
<file path=[Content_Types].xml><?xml version="1.0" encoding="utf-8"?>
<Types xmlns="http://schemas.openxmlformats.org/package/2006/content-types">
  <Default Extension="jpeg" ContentType="image/jpeg"/>
  <Default Extension="JPG" ContentType="image/.jpg"/>
  <Default Extension="png" ContentType="image/png"/>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heme="minorHAnsi" w:hAnsiTheme="minorHAnsi" w:eastAsiaTheme="minorEastAsia" w:cstheme="minorBidi"/>
          <w:b/>
          <w:bCs/>
          <w:sz w:val="28"/>
          <w:szCs w:val="28"/>
          <w14:ligatures w14:val="none"/>
        </w:rPr>
      </w:pPr>
      <w:r>
        <w:rPr>
          <w:rFonts w:asciiTheme="minorHAnsi" w:hAnsiTheme="minorHAnsi" w:eastAsiaTheme="minorEastAsia" w:cstheme="minorBidi"/>
          <w:b/>
          <w:bCs/>
          <w:sz w:val="28"/>
          <w:szCs w:val="28"/>
          <w14:ligatures w14:val="none"/>
        </w:rPr>
        <w:t>202</w:t>
      </w:r>
      <w:r>
        <w:rPr>
          <w:rFonts w:hint="eastAsia" w:asciiTheme="minorHAnsi" w:hAnsiTheme="minorHAnsi" w:eastAsiaTheme="minorEastAsia" w:cstheme="minorBidi"/>
          <w:b/>
          <w:bCs/>
          <w:sz w:val="28"/>
          <w:szCs w:val="28"/>
          <w14:ligatures w14:val="none"/>
        </w:rPr>
        <w:t>4</w:t>
      </w:r>
      <w:r>
        <w:rPr>
          <w:rFonts w:asciiTheme="minorHAnsi" w:hAnsiTheme="minorHAnsi" w:eastAsiaTheme="minorEastAsia" w:cstheme="minorBidi"/>
          <w:b/>
          <w:bCs/>
          <w:sz w:val="28"/>
          <w:szCs w:val="28"/>
          <w14:ligatures w14:val="none"/>
        </w:rPr>
        <w:t>年</w:t>
      </w:r>
      <w:r>
        <w:rPr>
          <w:rFonts w:hint="eastAsia" w:asciiTheme="minorHAnsi" w:hAnsiTheme="minorHAnsi" w:eastAsiaTheme="minorEastAsia" w:cstheme="minorBidi"/>
          <w:b/>
          <w:bCs/>
          <w:sz w:val="28"/>
          <w:szCs w:val="28"/>
          <w14:ligatures w14:val="none"/>
        </w:rPr>
        <w:t>湖南科技大学</w:t>
      </w:r>
      <w:r>
        <w:rPr>
          <w:rFonts w:hint="eastAsia" w:asciiTheme="minorHAnsi" w:hAnsiTheme="minorHAnsi" w:eastAsiaTheme="minorEastAsia" w:cstheme="minorBidi"/>
          <w:b/>
          <w:bCs/>
          <w:sz w:val="28"/>
          <w:szCs w:val="28"/>
          <w:lang w:val="en-US" w:eastAsia="zh-CN"/>
          <w14:ligatures w14:val="none"/>
        </w:rPr>
        <w:t>潇湘学院</w:t>
      </w:r>
      <w:bookmarkStart w:id="7" w:name="_GoBack"/>
      <w:bookmarkEnd w:id="7"/>
      <w:r>
        <w:rPr>
          <w:rFonts w:hint="eastAsia" w:asciiTheme="minorHAnsi" w:hAnsiTheme="minorHAnsi" w:eastAsiaTheme="minorEastAsia" w:cstheme="minorBidi"/>
          <w:b/>
          <w:bCs/>
          <w:sz w:val="28"/>
          <w:szCs w:val="28"/>
          <w14:ligatures w14:val="none"/>
        </w:rPr>
        <w:t>第十一届大学生结构设计竞赛</w:t>
      </w:r>
    </w:p>
    <w:p>
      <w:pPr>
        <w:spacing w:line="360" w:lineRule="auto"/>
        <w:ind w:firstLine="562" w:firstLineChars="200"/>
        <w:jc w:val="center"/>
        <w:rPr>
          <w:rFonts w:asciiTheme="minorHAnsi" w:hAnsiTheme="minorHAnsi" w:eastAsiaTheme="minorEastAsia" w:cstheme="minorBidi"/>
          <w:b/>
          <w:bCs/>
          <w:sz w:val="28"/>
          <w:szCs w:val="28"/>
          <w14:ligatures w14:val="none"/>
        </w:rPr>
      </w:pPr>
      <w:r>
        <w:rPr>
          <w:rFonts w:hint="eastAsia" w:asciiTheme="minorHAnsi" w:hAnsiTheme="minorHAnsi" w:eastAsiaTheme="minorEastAsia" w:cstheme="minorBidi"/>
          <w:b/>
          <w:bCs/>
          <w:sz w:val="28"/>
          <w:szCs w:val="28"/>
          <w14:ligatures w14:val="none"/>
        </w:rPr>
        <w:t>暨</w:t>
      </w:r>
      <w:r>
        <w:rPr>
          <w:rFonts w:asciiTheme="minorHAnsi" w:hAnsiTheme="minorHAnsi" w:eastAsiaTheme="minorEastAsia" w:cstheme="minorBidi"/>
          <w:b/>
          <w:bCs/>
          <w:sz w:val="28"/>
          <w:szCs w:val="28"/>
          <w14:ligatures w14:val="none"/>
        </w:rPr>
        <w:t>第</w:t>
      </w:r>
      <w:r>
        <w:rPr>
          <w:rFonts w:hint="eastAsia" w:asciiTheme="minorHAnsi" w:hAnsiTheme="minorHAnsi" w:eastAsiaTheme="minorEastAsia" w:cstheme="minorBidi"/>
          <w:b/>
          <w:bCs/>
          <w:sz w:val="28"/>
          <w:szCs w:val="28"/>
          <w14:ligatures w14:val="none"/>
        </w:rPr>
        <w:t>十一</w:t>
      </w:r>
      <w:r>
        <w:rPr>
          <w:rFonts w:asciiTheme="minorHAnsi" w:hAnsiTheme="minorHAnsi" w:eastAsiaTheme="minorEastAsia" w:cstheme="minorBidi"/>
          <w:b/>
          <w:bCs/>
          <w:sz w:val="28"/>
          <w:szCs w:val="28"/>
          <w14:ligatures w14:val="none"/>
        </w:rPr>
        <w:t>届</w:t>
      </w:r>
      <w:r>
        <w:rPr>
          <w:rFonts w:hint="eastAsia" w:asciiTheme="minorHAnsi" w:hAnsiTheme="minorHAnsi" w:eastAsiaTheme="minorEastAsia" w:cstheme="minorBidi"/>
          <w:b/>
          <w:bCs/>
          <w:sz w:val="28"/>
          <w:szCs w:val="28"/>
          <w14:ligatures w14:val="none"/>
        </w:rPr>
        <w:t>湖南省</w:t>
      </w:r>
      <w:r>
        <w:rPr>
          <w:rFonts w:asciiTheme="minorHAnsi" w:hAnsiTheme="minorHAnsi" w:eastAsiaTheme="minorEastAsia" w:cstheme="minorBidi"/>
          <w:b/>
          <w:bCs/>
          <w:sz w:val="28"/>
          <w:szCs w:val="28"/>
          <w14:ligatures w14:val="none"/>
        </w:rPr>
        <w:t>大学生结构设计竞赛</w:t>
      </w:r>
      <w:r>
        <w:rPr>
          <w:rFonts w:hint="eastAsia" w:asciiTheme="minorHAnsi" w:hAnsiTheme="minorHAnsi" w:eastAsiaTheme="minorEastAsia" w:cstheme="minorBidi"/>
          <w:b/>
          <w:bCs/>
          <w:sz w:val="28"/>
          <w:szCs w:val="28"/>
          <w14:ligatures w14:val="none"/>
        </w:rPr>
        <w:t>选拔赛赛题</w:t>
      </w:r>
    </w:p>
    <w:p>
      <w:pPr>
        <w:spacing w:line="360" w:lineRule="auto"/>
        <w:ind w:firstLine="562" w:firstLineChars="200"/>
        <w:jc w:val="center"/>
        <w:rPr>
          <w:rFonts w:asciiTheme="minorHAnsi" w:hAnsiTheme="minorHAnsi" w:eastAsiaTheme="minorEastAsia" w:cstheme="minorBidi"/>
          <w:b/>
          <w:bCs/>
          <w:sz w:val="28"/>
          <w:szCs w:val="28"/>
          <w14:ligatures w14:val="none"/>
        </w:rPr>
      </w:pPr>
      <w:r>
        <w:rPr>
          <w:rFonts w:asciiTheme="minorHAnsi" w:hAnsiTheme="minorHAnsi" w:eastAsiaTheme="minorEastAsia" w:cstheme="minorBidi"/>
          <w:b/>
          <w:bCs/>
          <w:sz w:val="28"/>
          <w:szCs w:val="28"/>
          <w14:ligatures w14:val="none"/>
        </w:rPr>
        <w:t>《木塔结构设计与模型制作》</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1. 竞赛模型及尺寸要求</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本次题目模型以三重木塔结构为基本单元，要求参赛者针对竖向荷载、扭转荷载等多种荷载工况下的空间结构进行受力分析、模型制作及加载试验。</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本竞赛需制作木塔结构，其中一、二层是带挑檐加载点的两层，第三层与塔顶结构形式不限，但塔顶必须能够承担</w:t>
      </w:r>
      <w:r>
        <w:rPr>
          <w:rFonts w:hint="eastAsia" w:asciiTheme="minorHAnsi" w:hAnsiTheme="minorHAnsi" w:eastAsiaTheme="minorEastAsia" w:cstheme="minorBidi"/>
          <w14:ligatures w14:val="none"/>
        </w:rPr>
        <w:t>竖向</w:t>
      </w:r>
      <w:r>
        <w:rPr>
          <w:rFonts w:asciiTheme="minorHAnsi" w:hAnsiTheme="minorHAnsi" w:eastAsiaTheme="minorEastAsia" w:cstheme="minorBidi"/>
          <w14:ligatures w14:val="none"/>
        </w:rPr>
        <w:t>荷载。木塔内部给出圆形中空规避区，外部给出正八边形的外边界限，木塔各层外边界尺寸由低往高逐渐减小。具体要求如下：</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（1）木塔层高要求：一至二层顶部标高如图1所示（由底板上表面量至各层梁的上表面最高处）分别为0.35m、0.70m，塔顶高</w:t>
      </w:r>
      <w:r>
        <w:rPr>
          <w:rFonts w:hint="eastAsia" w:asciiTheme="minorHAnsi" w:hAnsiTheme="minorHAnsi" w:eastAsiaTheme="minorEastAsia" w:cstheme="minorBidi"/>
          <w14:ligatures w14:val="none"/>
        </w:rPr>
        <w:t>度限制</w:t>
      </w:r>
      <w:r>
        <w:rPr>
          <w:rFonts w:asciiTheme="minorHAnsi" w:hAnsiTheme="minorHAnsi" w:eastAsiaTheme="minorEastAsia" w:cstheme="minorBidi"/>
          <w14:ligatures w14:val="none"/>
        </w:rPr>
        <w:t>为</w:t>
      </w:r>
      <w:r>
        <w:rPr>
          <w:rFonts w:hint="eastAsia" w:asciiTheme="minorHAnsi" w:hAnsiTheme="minorHAnsi" w:eastAsiaTheme="minorEastAsia" w:cstheme="minorBidi"/>
          <w14:ligatures w14:val="none"/>
        </w:rPr>
        <w:t>0.7~0.9</w:t>
      </w:r>
      <w:r>
        <w:rPr>
          <w:rFonts w:asciiTheme="minorHAnsi" w:hAnsiTheme="minorHAnsi" w:eastAsiaTheme="minorEastAsia" w:cstheme="minorBidi"/>
          <w14:ligatures w14:val="none"/>
        </w:rPr>
        <w:t>m。其中蓝色区域为外规避区，黄色区域为挑檐区，红色阴影部分为内规避区。</w:t>
      </w:r>
    </w:p>
    <w:p>
      <w:pPr>
        <w:spacing w:line="360" w:lineRule="auto"/>
        <w:ind w:firstLine="480" w:firstLineChars="200"/>
        <w:jc w:val="center"/>
        <w:rPr>
          <w:rFonts w:asciiTheme="minorHAnsi" w:hAnsiTheme="minorHAnsi" w:eastAsiaTheme="minorEastAsia" w:cstheme="minorBidi"/>
          <w14:ligatures w14:val="none"/>
        </w:rPr>
      </w:pPr>
      <w:r>
        <w:rPr>
          <w:rFonts w:hint="eastAsia" w:asciiTheme="minorHAnsi" w:hAnsiTheme="minorHAnsi" w:eastAsiaTheme="minorEastAsia" w:cstheme="minorBidi"/>
          <w14:ligatures w14:val="none"/>
        </w:rPr>
        <w:drawing>
          <wp:inline distT="0" distB="0" distL="114300" distR="114300">
            <wp:extent cx="4304030" cy="2555240"/>
            <wp:effectExtent l="0" t="0" r="8890" b="5080"/>
            <wp:docPr id="3" name="图片 3" descr="e57b30ae70695089dda3615f9308c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57b30ae70695089dda3615f9308ce8"/>
                    <pic:cNvPicPr>
                      <a:picLocks noChangeAspect="1"/>
                    </pic:cNvPicPr>
                  </pic:nvPicPr>
                  <pic:blipFill>
                    <a:blip r:embed="rId10"/>
                    <a:stretch>
                      <a:fillRect/>
                    </a:stretch>
                  </pic:blipFill>
                  <pic:spPr>
                    <a:xfrm>
                      <a:off x="0" y="0"/>
                      <a:ext cx="4304030" cy="2555240"/>
                    </a:xfrm>
                    <a:prstGeom prst="rect">
                      <a:avLst/>
                    </a:prstGeom>
                  </pic:spPr>
                </pic:pic>
              </a:graphicData>
            </a:graphic>
          </wp:inline>
        </w:drawing>
      </w:r>
    </w:p>
    <w:p>
      <w:pPr>
        <w:spacing w:line="360" w:lineRule="auto"/>
        <w:ind w:firstLine="480" w:firstLineChars="200"/>
        <w:jc w:val="center"/>
        <w:rPr>
          <w:rFonts w:asciiTheme="minorHAnsi" w:hAnsiTheme="minorHAnsi" w:eastAsiaTheme="minorEastAsia" w:cstheme="minorBidi"/>
          <w14:ligatures w14:val="none"/>
        </w:rPr>
      </w:pPr>
      <w:bookmarkStart w:id="0" w:name="_Ref84164854"/>
      <w:r>
        <w:rPr>
          <w:rFonts w:asciiTheme="minorHAnsi" w:hAnsiTheme="minorHAnsi" w:eastAsiaTheme="minorEastAsia" w:cstheme="minorBidi"/>
          <w14:ligatures w14:val="none"/>
        </w:rPr>
        <w:t>图</w:t>
      </w:r>
      <w:bookmarkEnd w:id="0"/>
      <w:r>
        <w:rPr>
          <w:rFonts w:asciiTheme="minorHAnsi" w:hAnsiTheme="minorHAnsi" w:eastAsiaTheme="minorEastAsia" w:cstheme="minorBidi"/>
          <w14:ligatures w14:val="none"/>
        </w:rPr>
        <w:t>1 木塔模型示意图（单位：mm）</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2）木塔各层外边界要求：木塔为三层结构，其中一二层按规定制作，三层结构形式不做限制。一层底面（I-I截面）、二层底面（II-II截面）、三层底面（III-III截面）正八边形外边界线跨径分别为350mm、320mm、290mm，如图2所示。</w:t>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drawing>
          <wp:inline distT="0" distB="0" distL="0" distR="0">
            <wp:extent cx="2974975" cy="1346200"/>
            <wp:effectExtent l="0" t="0" r="0" b="635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11" cstate="print">
                      <a:extLst>
                        <a:ext uri="{28A0092B-C50C-407E-A947-70E740481C1C}">
                          <a14:useLocalDpi xmlns:a14="http://schemas.microsoft.com/office/drawing/2010/main" val="0"/>
                        </a:ext>
                      </a:extLst>
                    </a:blip>
                    <a:srcRect r="24544"/>
                    <a:stretch>
                      <a:fillRect/>
                    </a:stretch>
                  </pic:blipFill>
                  <pic:spPr>
                    <a:xfrm>
                      <a:off x="0" y="0"/>
                      <a:ext cx="3048545" cy="1379544"/>
                    </a:xfrm>
                    <a:prstGeom prst="rect">
                      <a:avLst/>
                    </a:prstGeom>
                    <a:noFill/>
                    <a:ln>
                      <a:noFill/>
                    </a:ln>
                  </pic:spPr>
                </pic:pic>
              </a:graphicData>
            </a:graphic>
          </wp:inline>
        </w:drawing>
      </w:r>
    </w:p>
    <w:p>
      <w:pPr>
        <w:spacing w:line="360" w:lineRule="auto"/>
        <w:ind w:firstLine="480" w:firstLineChars="200"/>
        <w:jc w:val="center"/>
        <w:rPr>
          <w:rFonts w:asciiTheme="minorHAnsi" w:hAnsiTheme="minorHAnsi" w:eastAsiaTheme="minorEastAsia" w:cstheme="minorBidi"/>
          <w14:ligatures w14:val="none"/>
        </w:rPr>
      </w:pPr>
      <w:bookmarkStart w:id="1" w:name="_Ref84164595"/>
      <w:r>
        <w:rPr>
          <w:rFonts w:asciiTheme="minorHAnsi" w:hAnsiTheme="minorHAnsi" w:eastAsiaTheme="minorEastAsia" w:cstheme="minorBidi"/>
          <w14:ligatures w14:val="none"/>
        </w:rPr>
        <w:t>图</w:t>
      </w:r>
      <w:bookmarkEnd w:id="1"/>
      <w:r>
        <w:rPr>
          <w:rFonts w:asciiTheme="minorHAnsi" w:hAnsiTheme="minorHAnsi" w:eastAsiaTheme="minorEastAsia" w:cstheme="minorBidi"/>
          <w14:ligatures w14:val="none"/>
        </w:rPr>
        <w:t>2模型截面尺寸图（单位：mm）</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（3）内部圆形内边界要求：一层底面（I-I截面）、二层底面（II-II截面）和三层底面（</w:t>
      </w:r>
      <w:r>
        <w:rPr>
          <w:rFonts w:hint="eastAsia" w:ascii="宋体" w:hAnsi="宋体" w:cs="宋体"/>
          <w14:ligatures w14:val="none"/>
        </w:rPr>
        <w:t>Ⅲ</w:t>
      </w:r>
      <w:r>
        <w:rPr>
          <w:rFonts w:asciiTheme="minorHAnsi" w:hAnsiTheme="minorHAnsi" w:eastAsiaTheme="minorEastAsia" w:cstheme="minorBidi"/>
          <w14:ligatures w14:val="none"/>
        </w:rPr>
        <w:t>-</w:t>
      </w:r>
      <w:r>
        <w:rPr>
          <w:rFonts w:hint="eastAsia" w:ascii="宋体" w:hAnsi="宋体" w:cs="宋体"/>
          <w14:ligatures w14:val="none"/>
        </w:rPr>
        <w:t>Ⅲ</w:t>
      </w:r>
      <w:r>
        <w:rPr>
          <w:rFonts w:asciiTheme="minorHAnsi" w:hAnsiTheme="minorHAnsi" w:eastAsiaTheme="minorEastAsia" w:cstheme="minorBidi"/>
          <w14:ligatures w14:val="none"/>
        </w:rPr>
        <w:t>截面）圆形内边界线直径分别为220mm、190mm、160mm，如图2所示。</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（4）挑檐加载点要求：II-II截面、III-III截面需根据模型加载要求设置有凸出的挑檐加载点，各层加载点空间坐标固定，具体为相应层沿八边形形心与角点连线方向，如图3a以</w:t>
      </w:r>
      <w:r>
        <w:rPr>
          <w:rFonts w:hint="eastAsia" w:ascii="宋体" w:hAnsi="宋体" w:cs="宋体"/>
          <w14:ligatures w14:val="none"/>
        </w:rPr>
        <w:t>Ⅱ</w:t>
      </w:r>
      <w:r>
        <w:rPr>
          <w:rFonts w:asciiTheme="minorHAnsi" w:hAnsiTheme="minorHAnsi" w:eastAsiaTheme="minorEastAsia" w:cstheme="minorBidi"/>
          <w14:ligatures w14:val="none"/>
        </w:rPr>
        <w:t>-</w:t>
      </w:r>
      <w:r>
        <w:rPr>
          <w:rFonts w:hint="eastAsia" w:ascii="宋体" w:hAnsi="宋体" w:cs="宋体"/>
          <w14:ligatures w14:val="none"/>
        </w:rPr>
        <w:t>Ⅱ</w:t>
      </w:r>
      <w:r>
        <w:rPr>
          <w:rFonts w:asciiTheme="minorHAnsi" w:hAnsiTheme="minorHAnsi" w:eastAsiaTheme="minorEastAsia" w:cstheme="minorBidi"/>
          <w14:ligatures w14:val="none"/>
        </w:rPr>
        <w:t>截面为例所示，伸出八边形外边界角点的水平投影长度为60mm，立面投影高度为40mm，即挑檐在矩形（60mm</w:t>
      </w:r>
      <w:r>
        <w:rPr>
          <w:rFonts w:asciiTheme="minorHAnsi" w:hAnsiTheme="minorHAnsi" w:cstheme="minorBidi"/>
          <w14:ligatures w14:val="none"/>
        </w:rPr>
        <w:t>×</w:t>
      </w:r>
      <w:r>
        <w:rPr>
          <w:rFonts w:asciiTheme="minorHAnsi" w:hAnsiTheme="minorHAnsi" w:eastAsiaTheme="minorEastAsia" w:cstheme="minorBidi"/>
          <w14:ligatures w14:val="none"/>
        </w:rPr>
        <w:t>40mm）范围内，挑檐详图如图3b所示。</w:t>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drawing>
          <wp:inline distT="0" distB="0" distL="114300" distR="114300">
            <wp:extent cx="1692275" cy="1757680"/>
            <wp:effectExtent l="0" t="0" r="14605" b="10160"/>
            <wp:docPr id="2" name="图片 2" descr="6b1fe33545f6d3936d75dd055711d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b1fe33545f6d3936d75dd055711d87"/>
                    <pic:cNvPicPr>
                      <a:picLocks noChangeAspect="1"/>
                    </pic:cNvPicPr>
                  </pic:nvPicPr>
                  <pic:blipFill>
                    <a:blip r:embed="rId12"/>
                    <a:stretch>
                      <a:fillRect/>
                    </a:stretch>
                  </pic:blipFill>
                  <pic:spPr>
                    <a:xfrm>
                      <a:off x="0" y="0"/>
                      <a:ext cx="1692275" cy="1757680"/>
                    </a:xfrm>
                    <a:prstGeom prst="rect">
                      <a:avLst/>
                    </a:prstGeom>
                  </pic:spPr>
                </pic:pic>
              </a:graphicData>
            </a:graphic>
          </wp:inline>
        </w:drawing>
      </w:r>
      <w:r>
        <w:rPr>
          <w:rFonts w:asciiTheme="minorHAnsi" w:hAnsiTheme="minorHAnsi" w:eastAsiaTheme="minorEastAsia" w:cstheme="minorBidi"/>
          <w14:ligatures w14:val="none"/>
        </w:rPr>
        <w:drawing>
          <wp:inline distT="0" distB="0" distL="0" distR="0">
            <wp:extent cx="2231390" cy="70929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3" cstate="print"/>
                    <a:stretch>
                      <a:fillRect/>
                    </a:stretch>
                  </pic:blipFill>
                  <pic:spPr>
                    <a:xfrm>
                      <a:off x="0" y="0"/>
                      <a:ext cx="2239862" cy="712142"/>
                    </a:xfrm>
                    <a:prstGeom prst="rect">
                      <a:avLst/>
                    </a:prstGeom>
                  </pic:spPr>
                </pic:pic>
              </a:graphicData>
            </a:graphic>
          </wp:inline>
        </w:drawing>
      </w:r>
    </w:p>
    <w:tbl>
      <w:tblPr>
        <w:tblStyle w:val="21"/>
        <w:tblW w:w="83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79"/>
        <w:gridCol w:w="4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79" w:type="dxa"/>
          </w:tcPr>
          <w:p>
            <w:pPr>
              <w:spacing w:line="360" w:lineRule="auto"/>
              <w:ind w:firstLine="480" w:firstLineChars="200"/>
              <w:jc w:val="center"/>
              <w:rPr>
                <w:rFonts w:asciiTheme="minorHAnsi" w:hAnsiTheme="minorHAnsi" w:eastAsiaTheme="minorEastAsia" w:cstheme="minorBidi"/>
                <w:kern w:val="0"/>
                <w14:ligatures w14:val="none"/>
              </w:rPr>
            </w:pPr>
            <w:r>
              <w:rPr>
                <w:rFonts w:asciiTheme="minorHAnsi" w:hAnsiTheme="minorHAnsi" w:eastAsiaTheme="minorEastAsia" w:cstheme="minorBidi"/>
                <w:kern w:val="0"/>
                <w14:ligatures w14:val="none"/>
              </w:rPr>
              <w:t>（a）挑檐水平位置图</w:t>
            </w:r>
          </w:p>
        </w:tc>
        <w:tc>
          <w:tcPr>
            <w:tcW w:w="4180" w:type="dxa"/>
            <w:vAlign w:val="center"/>
          </w:tcPr>
          <w:p>
            <w:pPr>
              <w:spacing w:line="360" w:lineRule="auto"/>
              <w:ind w:firstLine="480" w:firstLineChars="200"/>
              <w:jc w:val="center"/>
              <w:rPr>
                <w:rFonts w:asciiTheme="minorHAnsi" w:hAnsiTheme="minorHAnsi" w:eastAsiaTheme="minorEastAsia" w:cstheme="minorBidi"/>
                <w:kern w:val="0"/>
                <w14:ligatures w14:val="none"/>
              </w:rPr>
            </w:pPr>
            <w:r>
              <w:rPr>
                <w:rFonts w:asciiTheme="minorHAnsi" w:hAnsiTheme="minorHAnsi" w:eastAsiaTheme="minorEastAsia" w:cstheme="minorBidi"/>
                <w:kern w:val="0"/>
                <w14:ligatures w14:val="none"/>
              </w:rPr>
              <w:t>（b）挑檐详图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59" w:type="dxa"/>
            <w:gridSpan w:val="2"/>
          </w:tcPr>
          <w:p>
            <w:pPr>
              <w:spacing w:line="360" w:lineRule="auto"/>
              <w:ind w:firstLine="480" w:firstLineChars="200"/>
              <w:jc w:val="center"/>
              <w:rPr>
                <w:rFonts w:asciiTheme="minorHAnsi" w:hAnsiTheme="minorHAnsi" w:eastAsiaTheme="minorEastAsia" w:cstheme="minorBidi"/>
                <w:kern w:val="0"/>
                <w14:ligatures w14:val="none"/>
              </w:rPr>
            </w:pPr>
            <w:r>
              <w:rPr>
                <w:rFonts w:asciiTheme="minorHAnsi" w:hAnsiTheme="minorHAnsi" w:eastAsiaTheme="minorEastAsia" w:cstheme="minorBidi"/>
                <w:kern w:val="0"/>
                <w14:ligatures w14:val="none"/>
              </w:rPr>
              <w:t>图</w:t>
            </w:r>
            <w:r>
              <w:rPr>
                <w:rFonts w:hint="eastAsia" w:asciiTheme="minorHAnsi" w:hAnsiTheme="minorHAnsi" w:eastAsiaTheme="minorEastAsia" w:cstheme="minorBidi"/>
                <w:kern w:val="0"/>
                <w14:ligatures w14:val="none"/>
              </w:rPr>
              <w:t>3</w:t>
            </w:r>
            <w:r>
              <w:rPr>
                <w:rFonts w:asciiTheme="minorHAnsi" w:hAnsiTheme="minorHAnsi" w:eastAsiaTheme="minorEastAsia" w:cstheme="minorBidi"/>
                <w:kern w:val="0"/>
                <w14:ligatures w14:val="none"/>
              </w:rPr>
              <w:t xml:space="preserve"> 挑檐加载点示意图（单位：mm）</w:t>
            </w:r>
          </w:p>
        </w:tc>
      </w:tr>
    </w:tbl>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（5）模型所有构件仅能在模型的内边界与外边界线之间以及挑檐区内设置。在内规避区和外规避区内不允许制作任何的水平、竖向、斜向等杆件。上述要求相关尺寸的误差均需满足在±5mm范围内。</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2. 模型加载</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本模型采用三级加载，</w:t>
      </w:r>
      <w:r>
        <w:rPr>
          <w:rFonts w:ascii="Times New Roman" w:hAnsi="Times New Roman" w:eastAsiaTheme="minorEastAsia"/>
          <w14:ligatures w14:val="none"/>
        </w:rPr>
        <w:t>第</w:t>
      </w:r>
      <w:r>
        <w:rPr>
          <w:rFonts w:hint="eastAsia" w:ascii="Times New Roman" w:hAnsi="Times New Roman" w:eastAsiaTheme="minorEastAsia"/>
          <w14:ligatures w14:val="none"/>
        </w:rPr>
        <w:t>一</w:t>
      </w:r>
      <w:r>
        <w:rPr>
          <w:rFonts w:ascii="Times New Roman" w:hAnsi="Times New Roman" w:eastAsiaTheme="minorEastAsia"/>
          <w14:ligatures w14:val="none"/>
        </w:rPr>
        <w:t>级加载为塔顶</w:t>
      </w:r>
      <w:r>
        <w:rPr>
          <w:rFonts w:hint="eastAsia" w:ascii="Times New Roman" w:hAnsi="Times New Roman" w:eastAsiaTheme="minorEastAsia"/>
          <w14:ligatures w14:val="none"/>
        </w:rPr>
        <w:t>竖向</w:t>
      </w:r>
      <w:r>
        <w:rPr>
          <w:rFonts w:ascii="Times New Roman" w:hAnsi="Times New Roman" w:eastAsiaTheme="minorEastAsia"/>
          <w14:ligatures w14:val="none"/>
        </w:rPr>
        <w:t>静力加载；</w:t>
      </w:r>
      <w:r>
        <w:rPr>
          <w:rFonts w:asciiTheme="minorHAnsi" w:hAnsiTheme="minorHAnsi" w:eastAsiaTheme="minorEastAsia" w:cstheme="minorBidi"/>
          <w14:ligatures w14:val="none"/>
        </w:rPr>
        <w:t>第</w:t>
      </w:r>
      <w:r>
        <w:rPr>
          <w:rFonts w:hint="eastAsia" w:asciiTheme="minorHAnsi" w:hAnsiTheme="minorHAnsi" w:eastAsiaTheme="minorEastAsia" w:cstheme="minorBidi"/>
          <w14:ligatures w14:val="none"/>
        </w:rPr>
        <w:t>二</w:t>
      </w:r>
      <w:r>
        <w:rPr>
          <w:rFonts w:asciiTheme="minorHAnsi" w:hAnsiTheme="minorHAnsi" w:eastAsiaTheme="minorEastAsia" w:cstheme="minorBidi"/>
          <w14:ligatures w14:val="none"/>
        </w:rPr>
        <w:t>级加载为II-II截面和III-III截面选择加载点的竖向加载；第</w:t>
      </w:r>
      <w:r>
        <w:rPr>
          <w:rFonts w:hint="eastAsia" w:asciiTheme="minorHAnsi" w:hAnsiTheme="minorHAnsi" w:eastAsiaTheme="minorEastAsia" w:cstheme="minorBidi"/>
          <w14:ligatures w14:val="none"/>
        </w:rPr>
        <w:t>三</w:t>
      </w:r>
      <w:r>
        <w:rPr>
          <w:rFonts w:asciiTheme="minorHAnsi" w:hAnsiTheme="minorHAnsi" w:eastAsiaTheme="minorEastAsia" w:cstheme="minorBidi"/>
          <w14:ligatures w14:val="none"/>
        </w:rPr>
        <w:t>级加载为III-III截面选择两个对角加载点施加顺时针扭转荷载。各加载点1~8的位置如图4所述位置，如图中II-3点表示II-II截面的第3个加载点，其中第</w:t>
      </w:r>
      <w:r>
        <w:rPr>
          <w:rFonts w:hint="eastAsia" w:asciiTheme="minorHAnsi" w:hAnsiTheme="minorHAnsi" w:eastAsiaTheme="minorEastAsia" w:cstheme="minorBidi"/>
          <w14:ligatures w14:val="none"/>
        </w:rPr>
        <w:t>二</w:t>
      </w:r>
      <w:r>
        <w:rPr>
          <w:rFonts w:asciiTheme="minorHAnsi" w:hAnsiTheme="minorHAnsi" w:eastAsiaTheme="minorEastAsia" w:cstheme="minorBidi"/>
          <w14:ligatures w14:val="none"/>
        </w:rPr>
        <w:t>级和第</w:t>
      </w:r>
      <w:r>
        <w:rPr>
          <w:rFonts w:hint="eastAsia" w:asciiTheme="minorHAnsi" w:hAnsiTheme="minorHAnsi" w:eastAsiaTheme="minorEastAsia" w:cstheme="minorBidi"/>
          <w14:ligatures w14:val="none"/>
        </w:rPr>
        <w:t>三</w:t>
      </w:r>
      <w:r>
        <w:rPr>
          <w:rFonts w:asciiTheme="minorHAnsi" w:hAnsiTheme="minorHAnsi" w:eastAsiaTheme="minorEastAsia" w:cstheme="minorBidi"/>
          <w14:ligatures w14:val="none"/>
        </w:rPr>
        <w:t>级加载点位置的抽签环节在模型制作完毕后进行，且所有参赛组采用相同的抽签结果进行加载。</w:t>
      </w:r>
    </w:p>
    <w:tbl>
      <w:tblPr>
        <w:tblStyle w:val="21"/>
        <w:tblpPr w:leftFromText="180" w:rightFromText="180" w:vertAnchor="text" w:horzAnchor="page" w:tblpXSpec="center" w:tblpY="2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65"/>
        <w:gridCol w:w="3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65" w:type="dxa"/>
            <w:vAlign w:val="center"/>
          </w:tcPr>
          <w:p>
            <w:pPr>
              <w:spacing w:line="360" w:lineRule="auto"/>
              <w:ind w:firstLine="480" w:firstLineChars="200"/>
              <w:rPr>
                <w:rFonts w:asciiTheme="minorHAnsi" w:hAnsiTheme="minorHAnsi" w:eastAsiaTheme="minorEastAsia" w:cstheme="minorBidi"/>
                <w:kern w:val="0"/>
                <w14:ligatures w14:val="none"/>
              </w:rPr>
            </w:pPr>
            <w:r>
              <w:rPr>
                <w:rFonts w:hint="eastAsia" w:asciiTheme="minorHAnsi" w:hAnsiTheme="minorHAnsi" w:eastAsiaTheme="minorEastAsia" w:cstheme="minorBidi"/>
                <w:kern w:val="0"/>
                <w14:ligatures w14:val="none"/>
              </w:rPr>
              <w:drawing>
                <wp:inline distT="0" distB="0" distL="114300" distR="114300">
                  <wp:extent cx="1794510" cy="1672590"/>
                  <wp:effectExtent l="0" t="0" r="3810" b="3810"/>
                  <wp:docPr id="6" name="图片 6" descr="6d0c8e82d90e63ac08c4964dd94b2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d0c8e82d90e63ac08c4964dd94b2cf"/>
                          <pic:cNvPicPr>
                            <a:picLocks noChangeAspect="1"/>
                          </pic:cNvPicPr>
                        </pic:nvPicPr>
                        <pic:blipFill>
                          <a:blip r:embed="rId14"/>
                          <a:stretch>
                            <a:fillRect/>
                          </a:stretch>
                        </pic:blipFill>
                        <pic:spPr>
                          <a:xfrm>
                            <a:off x="0" y="0"/>
                            <a:ext cx="1794510" cy="1672590"/>
                          </a:xfrm>
                          <a:prstGeom prst="rect">
                            <a:avLst/>
                          </a:prstGeom>
                        </pic:spPr>
                      </pic:pic>
                    </a:graphicData>
                  </a:graphic>
                </wp:inline>
              </w:drawing>
            </w:r>
          </w:p>
        </w:tc>
        <w:tc>
          <w:tcPr>
            <w:tcW w:w="2838" w:type="dxa"/>
            <w:vAlign w:val="center"/>
          </w:tcPr>
          <w:p>
            <w:pPr>
              <w:spacing w:line="360" w:lineRule="auto"/>
              <w:ind w:firstLine="480" w:firstLineChars="200"/>
              <w:rPr>
                <w:rFonts w:asciiTheme="minorHAnsi" w:hAnsiTheme="minorHAnsi" w:eastAsiaTheme="minorEastAsia" w:cstheme="minorBidi"/>
                <w:kern w:val="0"/>
                <w14:ligatures w14:val="none"/>
              </w:rPr>
            </w:pPr>
            <w:r>
              <w:rPr>
                <w:rFonts w:hint="eastAsia" w:asciiTheme="minorHAnsi" w:hAnsiTheme="minorHAnsi" w:eastAsiaTheme="minorEastAsia" w:cstheme="minorBidi"/>
                <w:kern w:val="0"/>
                <w14:ligatures w14:val="none"/>
              </w:rPr>
              <w:drawing>
                <wp:inline distT="0" distB="0" distL="114300" distR="114300">
                  <wp:extent cx="1774825" cy="1605915"/>
                  <wp:effectExtent l="0" t="0" r="8255" b="9525"/>
                  <wp:docPr id="8" name="图片 8" descr="3fe1f138d899c13f5974b19dc790f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fe1f138d899c13f5974b19dc790fe2"/>
                          <pic:cNvPicPr>
                            <a:picLocks noChangeAspect="1"/>
                          </pic:cNvPicPr>
                        </pic:nvPicPr>
                        <pic:blipFill>
                          <a:blip r:embed="rId15"/>
                          <a:stretch>
                            <a:fillRect/>
                          </a:stretch>
                        </pic:blipFill>
                        <pic:spPr>
                          <a:xfrm>
                            <a:off x="0" y="0"/>
                            <a:ext cx="1774825" cy="1605915"/>
                          </a:xfrm>
                          <a:prstGeom prst="rect">
                            <a:avLst/>
                          </a:prstGeom>
                        </pic:spPr>
                      </pic:pic>
                    </a:graphicData>
                  </a:graphic>
                </wp:inline>
              </w:drawing>
            </w:r>
          </w:p>
        </w:tc>
      </w:tr>
    </w:tbl>
    <w:p>
      <w:pPr>
        <w:spacing w:line="360" w:lineRule="auto"/>
        <w:ind w:firstLine="480" w:firstLineChars="200"/>
        <w:rPr>
          <w:rFonts w:asciiTheme="minorHAnsi" w:hAnsiTheme="minorHAnsi" w:eastAsiaTheme="minorEastAsia" w:cstheme="minorBidi"/>
          <w14:ligatures w14:val="none"/>
        </w:rPr>
      </w:pPr>
    </w:p>
    <w:p>
      <w:pPr>
        <w:spacing w:line="360" w:lineRule="auto"/>
        <w:ind w:firstLine="480" w:firstLineChars="200"/>
        <w:rPr>
          <w:rFonts w:asciiTheme="minorHAnsi" w:hAnsiTheme="minorHAnsi" w:eastAsiaTheme="minorEastAsia" w:cstheme="minorBidi"/>
          <w14:ligatures w14:val="none"/>
        </w:rPr>
      </w:pPr>
    </w:p>
    <w:p>
      <w:pPr>
        <w:spacing w:line="360" w:lineRule="auto"/>
        <w:ind w:firstLine="480" w:firstLineChars="200"/>
        <w:rPr>
          <w:rFonts w:asciiTheme="minorHAnsi" w:hAnsiTheme="minorHAnsi" w:eastAsiaTheme="minorEastAsia" w:cstheme="minorBidi"/>
          <w14:ligatures w14:val="none"/>
        </w:rPr>
      </w:pPr>
    </w:p>
    <w:p>
      <w:pPr>
        <w:spacing w:line="360" w:lineRule="auto"/>
        <w:ind w:firstLine="480" w:firstLineChars="200"/>
        <w:rPr>
          <w:rFonts w:asciiTheme="minorHAnsi" w:hAnsiTheme="minorHAnsi" w:eastAsiaTheme="minorEastAsia" w:cstheme="minorBidi"/>
          <w14:ligatures w14:val="none"/>
        </w:rPr>
      </w:pPr>
    </w:p>
    <w:p>
      <w:pPr>
        <w:spacing w:line="360" w:lineRule="auto"/>
        <w:ind w:firstLine="480" w:firstLineChars="200"/>
        <w:rPr>
          <w:rFonts w:asciiTheme="minorHAnsi" w:hAnsiTheme="minorHAnsi" w:eastAsiaTheme="minorEastAsia" w:cstheme="minorBidi"/>
          <w14:ligatures w14:val="none"/>
        </w:rPr>
      </w:pPr>
    </w:p>
    <w:tbl>
      <w:tblPr>
        <w:tblStyle w:val="21"/>
        <w:tblpPr w:leftFromText="180" w:rightFromText="180" w:vertAnchor="text" w:horzAnchor="page" w:tblpXSpec="center" w:tblpY="2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65"/>
        <w:gridCol w:w="2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65" w:type="dxa"/>
            <w:vAlign w:val="center"/>
          </w:tcPr>
          <w:p>
            <w:pPr>
              <w:spacing w:line="360" w:lineRule="auto"/>
              <w:ind w:firstLine="480" w:firstLineChars="200"/>
              <w:jc w:val="center"/>
              <w:rPr>
                <w:rFonts w:asciiTheme="minorHAnsi" w:hAnsiTheme="minorHAnsi" w:eastAsiaTheme="minorEastAsia" w:cstheme="minorBidi"/>
                <w:kern w:val="0"/>
                <w14:ligatures w14:val="none"/>
              </w:rPr>
            </w:pPr>
            <w:r>
              <w:rPr>
                <w:rFonts w:asciiTheme="minorHAnsi" w:hAnsiTheme="minorHAnsi" w:eastAsiaTheme="minorEastAsia" w:cstheme="minorBidi"/>
                <w:kern w:val="0"/>
                <w14:ligatures w14:val="none"/>
              </w:rPr>
              <w:t>(a) II-II截面</w:t>
            </w:r>
          </w:p>
        </w:tc>
        <w:tc>
          <w:tcPr>
            <w:tcW w:w="2838" w:type="dxa"/>
            <w:vAlign w:val="center"/>
          </w:tcPr>
          <w:p>
            <w:pPr>
              <w:spacing w:line="360" w:lineRule="auto"/>
              <w:ind w:firstLine="480" w:firstLineChars="200"/>
              <w:jc w:val="center"/>
              <w:rPr>
                <w:rFonts w:asciiTheme="minorHAnsi" w:hAnsiTheme="minorHAnsi" w:eastAsiaTheme="minorEastAsia" w:cstheme="minorBidi"/>
                <w:kern w:val="0"/>
                <w14:ligatures w14:val="none"/>
              </w:rPr>
            </w:pPr>
            <w:r>
              <w:rPr>
                <w:rFonts w:asciiTheme="minorHAnsi" w:hAnsiTheme="minorHAnsi" w:eastAsiaTheme="minorEastAsia" w:cstheme="minorBidi"/>
                <w:kern w:val="0"/>
                <w14:ligatures w14:val="none"/>
              </w:rPr>
              <w:t>(b) III-III截面</w:t>
            </w:r>
          </w:p>
        </w:tc>
      </w:tr>
    </w:tbl>
    <w:p>
      <w:pPr>
        <w:spacing w:line="360" w:lineRule="auto"/>
        <w:ind w:firstLine="480" w:firstLineChars="200"/>
        <w:rPr>
          <w:rFonts w:asciiTheme="minorHAnsi" w:hAnsiTheme="minorHAnsi" w:eastAsiaTheme="minorEastAsia" w:cstheme="minorBidi"/>
          <w14:ligatures w14:val="none"/>
        </w:rPr>
      </w:pPr>
    </w:p>
    <w:p>
      <w:pPr>
        <w:spacing w:line="360" w:lineRule="auto"/>
        <w:ind w:firstLine="480" w:firstLineChars="200"/>
        <w:rPr>
          <w:rFonts w:asciiTheme="minorHAnsi" w:hAnsiTheme="minorHAnsi" w:eastAsiaTheme="minorEastAsia" w:cstheme="minorBidi"/>
          <w14:ligatures w14:val="none"/>
        </w:rPr>
      </w:pPr>
    </w:p>
    <w:p>
      <w:pPr>
        <w:pStyle w:val="2"/>
      </w:pP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t>图4 加载点示意</w:t>
      </w:r>
    </w:p>
    <w:p>
      <w:pPr>
        <w:numPr>
          <w:ilvl w:val="0"/>
          <w:numId w:val="2"/>
        </w:num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第一级加载</w:t>
      </w:r>
    </w:p>
    <w:p>
      <w:pPr>
        <w:spacing w:line="360" w:lineRule="auto"/>
        <w:ind w:firstLine="480" w:firstLineChars="200"/>
        <w:rPr>
          <w:rFonts w:asciiTheme="minorHAnsi" w:hAnsiTheme="minorHAnsi" w:eastAsiaTheme="minorEastAsia" w:cstheme="minorBidi"/>
          <w14:ligatures w14:val="none"/>
        </w:rPr>
      </w:pPr>
      <w:r>
        <w:rPr>
          <w:rFonts w:hint="eastAsia" w:asciiTheme="minorHAnsi" w:hAnsiTheme="minorHAnsi" w:eastAsiaTheme="minorEastAsia" w:cstheme="minorBidi"/>
          <w14:ligatures w14:val="none"/>
        </w:rPr>
        <w:drawing>
          <wp:anchor distT="0" distB="0" distL="114300" distR="114300" simplePos="0" relativeHeight="251659264" behindDoc="0" locked="0" layoutInCell="1" allowOverlap="1">
            <wp:simplePos x="0" y="0"/>
            <wp:positionH relativeFrom="column">
              <wp:posOffset>1896745</wp:posOffset>
            </wp:positionH>
            <wp:positionV relativeFrom="paragraph">
              <wp:posOffset>1362075</wp:posOffset>
            </wp:positionV>
            <wp:extent cx="2806065" cy="1685290"/>
            <wp:effectExtent l="0" t="0" r="0" b="0"/>
            <wp:wrapTopAndBottom/>
            <wp:docPr id="1" name="图片 1" descr="ab01add7a60dcea763219a08877fd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b01add7a60dcea763219a08877fd6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06065" cy="1685290"/>
                    </a:xfrm>
                    <a:prstGeom prst="rect">
                      <a:avLst/>
                    </a:prstGeom>
                  </pic:spPr>
                </pic:pic>
              </a:graphicData>
            </a:graphic>
          </wp:anchor>
        </w:drawing>
      </w:r>
      <w:r>
        <w:rPr>
          <w:rFonts w:hint="eastAsia" w:asciiTheme="minorHAnsi" w:hAnsiTheme="minorHAnsi" w:eastAsiaTheme="minorEastAsia" w:cstheme="minorBidi"/>
          <w14:ligatures w14:val="none"/>
        </w:rPr>
        <w:t>第一级加载为顶部挂载。比赛时工作人员会发放至参赛队员手中一个质量为1kg，直径为8.7cm，高为2.1cm的砝码，砝码如图5所示。比赛时，参赛队员将砝码悬挂至无限制区内，在安装好砝码后，砝码不得超出模型外侧，也不可落入规避区内，在持荷载第十秒后，结构未出现第4节所列模型失效情况，则认为该</w:t>
      </w:r>
      <w:r>
        <w:rPr>
          <w:rFonts w:asciiTheme="minorHAnsi" w:hAnsiTheme="minorHAnsi" w:eastAsiaTheme="minorEastAsia" w:cstheme="minorBidi"/>
          <w14:ligatures w14:val="none"/>
        </w:rPr>
        <w:t>级加载成功。否则，该级加载失效，不得进行后续加载。</w:t>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t>图</w:t>
      </w:r>
      <w:r>
        <w:rPr>
          <w:rFonts w:hint="eastAsia" w:asciiTheme="minorHAnsi" w:hAnsiTheme="minorHAnsi" w:eastAsiaTheme="minorEastAsia" w:cstheme="minorBidi"/>
          <w14:ligatures w14:val="none"/>
        </w:rPr>
        <w:t>5 一级悬挂砝码盘</w:t>
      </w:r>
    </w:p>
    <w:p>
      <w:pPr>
        <w:spacing w:line="360" w:lineRule="auto"/>
        <w:ind w:firstLine="480" w:firstLineChars="200"/>
        <w:rPr>
          <w:rFonts w:asciiTheme="minorHAnsi" w:hAnsiTheme="minorHAnsi" w:eastAsiaTheme="minorEastAsia" w:cstheme="minorBidi"/>
          <w14:ligatures w14:val="none"/>
        </w:rPr>
      </w:pPr>
      <w:r>
        <w:rPr>
          <w:rFonts w:hint="eastAsia" w:asciiTheme="minorHAnsi" w:hAnsiTheme="minorHAnsi" w:eastAsiaTheme="minorEastAsia" w:cstheme="minorBidi"/>
          <w14:ligatures w14:val="none"/>
        </w:rPr>
        <w:t>（2）第二级加载</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第</w:t>
      </w:r>
      <w:r>
        <w:rPr>
          <w:rFonts w:hint="eastAsia" w:asciiTheme="minorHAnsi" w:hAnsiTheme="minorHAnsi" w:eastAsiaTheme="minorEastAsia" w:cstheme="minorBidi"/>
          <w14:ligatures w14:val="none"/>
        </w:rPr>
        <w:t>二</w:t>
      </w:r>
      <w:r>
        <w:rPr>
          <w:rFonts w:asciiTheme="minorHAnsi" w:hAnsiTheme="minorHAnsi" w:eastAsiaTheme="minorEastAsia" w:cstheme="minorBidi"/>
          <w14:ligatures w14:val="none"/>
        </w:rPr>
        <w:t>级加载如图</w:t>
      </w:r>
      <w:r>
        <w:rPr>
          <w:rFonts w:hint="eastAsia" w:asciiTheme="minorHAnsi" w:hAnsiTheme="minorHAnsi" w:eastAsiaTheme="minorEastAsia" w:cstheme="minorBidi"/>
          <w14:ligatures w14:val="none"/>
        </w:rPr>
        <w:t>6</w:t>
      </w:r>
      <w:r>
        <w:rPr>
          <w:rFonts w:asciiTheme="minorHAnsi" w:hAnsiTheme="minorHAnsi" w:eastAsiaTheme="minorEastAsia" w:cstheme="minorBidi"/>
          <w14:ligatures w14:val="none"/>
        </w:rPr>
        <w:t>所示。在II-II截面、III-III截面下侧外圈八边形共16个加载点中随机选择6个加载点。其中II-II截面选3个点，</w:t>
      </w:r>
      <w:bookmarkStart w:id="2" w:name="_Hlk90837783"/>
      <w:r>
        <w:rPr>
          <w:rFonts w:asciiTheme="minorHAnsi" w:hAnsiTheme="minorHAnsi" w:eastAsiaTheme="minorEastAsia" w:cstheme="minorBidi"/>
          <w14:ligatures w14:val="none"/>
        </w:rPr>
        <w:t>每个点加载重量为</w:t>
      </w:r>
      <w:bookmarkEnd w:id="2"/>
      <w:r>
        <w:rPr>
          <w:rFonts w:hint="eastAsia" w:asciiTheme="minorHAnsi" w:hAnsiTheme="minorHAnsi" w:eastAsiaTheme="minorEastAsia" w:cstheme="minorBidi"/>
          <w14:ligatures w14:val="none"/>
        </w:rPr>
        <w:t>2</w:t>
      </w:r>
      <w:r>
        <w:rPr>
          <w:rFonts w:asciiTheme="minorHAnsi" w:hAnsiTheme="minorHAnsi" w:eastAsiaTheme="minorEastAsia" w:cstheme="minorBidi"/>
          <w14:ligatures w14:val="none"/>
        </w:rPr>
        <w:t>kg；III-III截面选3个点，每个点加载重量为2kg。在持荷第10秒钟后，结构未出现第4节所列模型失效情况，则认为该级加载成功。否则，该级加载失效，不得进行后续加载。</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6个加载点抽取方法为：</w:t>
      </w:r>
      <w:bookmarkStart w:id="3" w:name="_Hlk90306340"/>
      <w:r>
        <w:rPr>
          <w:rFonts w:asciiTheme="minorHAnsi" w:hAnsiTheme="minorHAnsi" w:eastAsiaTheme="minorEastAsia" w:cstheme="minorBidi"/>
          <w14:ligatures w14:val="none"/>
        </w:rPr>
        <w:t>从编号1~8的数字</w:t>
      </w:r>
      <w:bookmarkEnd w:id="3"/>
      <w:r>
        <w:rPr>
          <w:rFonts w:asciiTheme="minorHAnsi" w:hAnsiTheme="minorHAnsi" w:eastAsiaTheme="minorEastAsia" w:cstheme="minorBidi"/>
          <w14:ligatures w14:val="none"/>
        </w:rPr>
        <w:t>（分别代表图4中各层的8个加载点位置）中，随机抽取3个数字，作为II-II截面加载点位置，本次抽取的3数字放入总样本中；再随机抽取3个数字，作为III-III截面加载点位置。</w:t>
      </w:r>
    </w:p>
    <w:p>
      <w:pPr>
        <w:spacing w:line="360" w:lineRule="auto"/>
        <w:ind w:firstLine="480" w:firstLineChars="200"/>
        <w:jc w:val="center"/>
        <w:rPr>
          <w:rFonts w:asciiTheme="minorHAnsi" w:hAnsiTheme="minorHAnsi" w:eastAsiaTheme="minorEastAsia" w:cstheme="minorBidi"/>
          <w14:ligatures w14:val="none"/>
        </w:rPr>
      </w:pPr>
      <w:r>
        <w:rPr>
          <w:rFonts w:hint="eastAsia" w:asciiTheme="minorHAnsi" w:hAnsiTheme="minorHAnsi" w:eastAsiaTheme="minorEastAsia" w:cstheme="minorBidi"/>
          <w14:ligatures w14:val="none"/>
        </w:rPr>
        <w:drawing>
          <wp:inline distT="0" distB="0" distL="114300" distR="114300">
            <wp:extent cx="1628775" cy="2590800"/>
            <wp:effectExtent l="0" t="0" r="1905" b="0"/>
            <wp:docPr id="5" name="图片 5" descr="74f2503a2b6aca462451b8ab7cdf5c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4f2503a2b6aca462451b8ab7cdf5c07"/>
                    <pic:cNvPicPr>
                      <a:picLocks noChangeAspect="1"/>
                    </pic:cNvPicPr>
                  </pic:nvPicPr>
                  <pic:blipFill>
                    <a:blip r:embed="rId17"/>
                    <a:stretch>
                      <a:fillRect/>
                    </a:stretch>
                  </pic:blipFill>
                  <pic:spPr>
                    <a:xfrm>
                      <a:off x="0" y="0"/>
                      <a:ext cx="1628775" cy="2590800"/>
                    </a:xfrm>
                    <a:prstGeom prst="rect">
                      <a:avLst/>
                    </a:prstGeom>
                  </pic:spPr>
                </pic:pic>
              </a:graphicData>
            </a:graphic>
          </wp:inline>
        </w:drawing>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t>图</w:t>
      </w:r>
      <w:r>
        <w:rPr>
          <w:rFonts w:hint="eastAsia" w:asciiTheme="minorHAnsi" w:hAnsiTheme="minorHAnsi" w:eastAsiaTheme="minorEastAsia" w:cstheme="minorBidi"/>
          <w14:ligatures w14:val="none"/>
        </w:rPr>
        <w:t>6</w:t>
      </w:r>
      <w:r>
        <w:rPr>
          <w:rFonts w:asciiTheme="minorHAnsi" w:hAnsiTheme="minorHAnsi" w:eastAsiaTheme="minorEastAsia" w:cstheme="minorBidi"/>
          <w14:ligatures w14:val="none"/>
        </w:rPr>
        <w:t xml:space="preserve"> 第</w:t>
      </w:r>
      <w:r>
        <w:rPr>
          <w:rFonts w:hint="eastAsia" w:asciiTheme="minorHAnsi" w:hAnsiTheme="minorHAnsi" w:eastAsiaTheme="minorEastAsia" w:cstheme="minorBidi"/>
          <w14:ligatures w14:val="none"/>
        </w:rPr>
        <w:t>二</w:t>
      </w:r>
      <w:r>
        <w:rPr>
          <w:rFonts w:asciiTheme="minorHAnsi" w:hAnsiTheme="minorHAnsi" w:eastAsiaTheme="minorEastAsia" w:cstheme="minorBidi"/>
          <w14:ligatures w14:val="none"/>
        </w:rPr>
        <w:t>级竖向加载示意图</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w:t>
      </w:r>
      <w:r>
        <w:rPr>
          <w:rFonts w:hint="eastAsia" w:asciiTheme="minorHAnsi" w:hAnsiTheme="minorHAnsi" w:eastAsiaTheme="minorEastAsia" w:cstheme="minorBidi"/>
          <w14:ligatures w14:val="none"/>
        </w:rPr>
        <w:t>3</w:t>
      </w:r>
      <w:r>
        <w:rPr>
          <w:rFonts w:asciiTheme="minorHAnsi" w:hAnsiTheme="minorHAnsi" w:eastAsiaTheme="minorEastAsia" w:cstheme="minorBidi"/>
          <w14:ligatures w14:val="none"/>
        </w:rPr>
        <w:t>）第</w:t>
      </w:r>
      <w:r>
        <w:rPr>
          <w:rFonts w:hint="eastAsia" w:asciiTheme="minorHAnsi" w:hAnsiTheme="minorHAnsi" w:eastAsiaTheme="minorEastAsia" w:cstheme="minorBidi"/>
          <w14:ligatures w14:val="none"/>
        </w:rPr>
        <w:t>三</w:t>
      </w:r>
      <w:r>
        <w:rPr>
          <w:rFonts w:asciiTheme="minorHAnsi" w:hAnsiTheme="minorHAnsi" w:eastAsiaTheme="minorEastAsia" w:cstheme="minorBidi"/>
          <w14:ligatures w14:val="none"/>
        </w:rPr>
        <w:t>级加载</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在第一</w:t>
      </w:r>
      <w:r>
        <w:rPr>
          <w:rFonts w:hint="eastAsia" w:asciiTheme="minorHAnsi" w:hAnsiTheme="minorHAnsi" w:eastAsiaTheme="minorEastAsia" w:cstheme="minorBidi"/>
          <w14:ligatures w14:val="none"/>
        </w:rPr>
        <w:t>、二</w:t>
      </w:r>
      <w:r>
        <w:rPr>
          <w:rFonts w:asciiTheme="minorHAnsi" w:hAnsiTheme="minorHAnsi" w:eastAsiaTheme="minorEastAsia" w:cstheme="minorBidi"/>
          <w14:ligatures w14:val="none"/>
        </w:rPr>
        <w:t>级持荷状态下，在III-III截面8个加载点的四种工况中随机选择一种施加顺时针扭转荷载，四种工况为（工况一：1号点—5号点施加载荷；工况二：2号点—6号点施加载荷；工况三：3号点—7号点施加载荷；工况四：4号点—8号点施加载荷）。扭矩荷载施加如图</w:t>
      </w:r>
      <w:r>
        <w:rPr>
          <w:rFonts w:hint="eastAsia" w:asciiTheme="minorHAnsi" w:hAnsiTheme="minorHAnsi" w:eastAsiaTheme="minorEastAsia" w:cstheme="minorBidi"/>
          <w14:ligatures w14:val="none"/>
        </w:rPr>
        <w:t>7</w:t>
      </w:r>
      <w:r>
        <w:rPr>
          <w:rFonts w:asciiTheme="minorHAnsi" w:hAnsiTheme="minorHAnsi" w:eastAsiaTheme="minorEastAsia" w:cstheme="minorBidi"/>
          <w14:ligatures w14:val="none"/>
        </w:rPr>
        <w:t>所示，每个点的施加荷载大小为</w:t>
      </w:r>
      <w:r>
        <w:rPr>
          <w:rFonts w:hint="eastAsia" w:asciiTheme="minorHAnsi" w:hAnsiTheme="minorHAnsi" w:eastAsiaTheme="minorEastAsia" w:cstheme="minorBidi"/>
          <w14:ligatures w14:val="none"/>
        </w:rPr>
        <w:t>3</w:t>
      </w:r>
      <w:r>
        <w:rPr>
          <w:rFonts w:asciiTheme="minorHAnsi" w:hAnsiTheme="minorHAnsi" w:eastAsiaTheme="minorEastAsia" w:cstheme="minorBidi"/>
          <w14:ligatures w14:val="none"/>
        </w:rPr>
        <w:t xml:space="preserve"> kg，沿俯视图顺时针方向加载。在持荷第10秒钟后，结构未出现第4节所列模型失效情况，则认为该级加载成功。否则，该级加载失效，不得进行后续加载。具体加载情况如图7所示。</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四种工况的抽取方法为随机从编号1~4的数字（分别代表图7中III-III截面的4个加载点所在轴线位置，即分别对应上述工况一至四）中，抽取1个数字，作为扭转轴线。</w:t>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drawing>
          <wp:inline distT="0" distB="0" distL="114300" distR="114300">
            <wp:extent cx="2508885" cy="2197735"/>
            <wp:effectExtent l="0" t="0" r="5715" b="12065"/>
            <wp:docPr id="9" name="图片 9" descr="4af63ca6c7d69cc8f1eeccf18339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af63ca6c7d69cc8f1eeccf18339ee2"/>
                    <pic:cNvPicPr>
                      <a:picLocks noChangeAspect="1"/>
                    </pic:cNvPicPr>
                  </pic:nvPicPr>
                  <pic:blipFill>
                    <a:blip r:embed="rId18"/>
                    <a:stretch>
                      <a:fillRect/>
                    </a:stretch>
                  </pic:blipFill>
                  <pic:spPr>
                    <a:xfrm>
                      <a:off x="0" y="0"/>
                      <a:ext cx="2508885" cy="2197735"/>
                    </a:xfrm>
                    <a:prstGeom prst="rect">
                      <a:avLst/>
                    </a:prstGeom>
                  </pic:spPr>
                </pic:pic>
              </a:graphicData>
            </a:graphic>
          </wp:inline>
        </w:drawing>
      </w:r>
      <w:r>
        <w:rPr>
          <w:rFonts w:asciiTheme="minorHAnsi" w:hAnsiTheme="minorHAnsi" w:eastAsiaTheme="minorEastAsia" w:cstheme="minorBidi"/>
          <w14:ligatures w14:val="none"/>
        </w:rPr>
        <w:drawing>
          <wp:inline distT="0" distB="0" distL="114300" distR="114300">
            <wp:extent cx="1619250" cy="2438400"/>
            <wp:effectExtent l="0" t="0" r="11430" b="0"/>
            <wp:docPr id="7" name="图片 7" descr="bb93dc0117aeffd15e91abfc9c91f4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b93dc0117aeffd15e91abfc9c91f48f"/>
                    <pic:cNvPicPr>
                      <a:picLocks noChangeAspect="1"/>
                    </pic:cNvPicPr>
                  </pic:nvPicPr>
                  <pic:blipFill>
                    <a:blip r:embed="rId19"/>
                    <a:stretch>
                      <a:fillRect/>
                    </a:stretch>
                  </pic:blipFill>
                  <pic:spPr>
                    <a:xfrm>
                      <a:off x="0" y="0"/>
                      <a:ext cx="1619250" cy="2438400"/>
                    </a:xfrm>
                    <a:prstGeom prst="rect">
                      <a:avLst/>
                    </a:prstGeom>
                  </pic:spPr>
                </pic:pic>
              </a:graphicData>
            </a:graphic>
          </wp:inline>
        </w:drawing>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t>(a) 平面示意图                        (b) 三维示意图</w:t>
      </w:r>
    </w:p>
    <w:p>
      <w:pPr>
        <w:spacing w:line="360" w:lineRule="auto"/>
        <w:ind w:firstLine="480" w:firstLineChars="200"/>
        <w:jc w:val="center"/>
        <w:rPr>
          <w:rFonts w:eastAsia="黑体" w:asciiTheme="majorHAnsi" w:hAnsiTheme="majorHAnsi" w:cstheme="majorBidi"/>
          <w14:ligatures w14:val="none"/>
        </w:rPr>
      </w:pPr>
      <w:bookmarkStart w:id="4" w:name="_Ref84165029"/>
      <w:r>
        <w:rPr>
          <w:rFonts w:eastAsia="黑体" w:asciiTheme="majorHAnsi" w:hAnsiTheme="majorHAnsi" w:cstheme="majorBidi"/>
          <w14:ligatures w14:val="none"/>
        </w:rPr>
        <w:t>图</w:t>
      </w:r>
      <w:bookmarkEnd w:id="4"/>
      <w:r>
        <w:rPr>
          <w:rFonts w:hint="eastAsia" w:eastAsia="黑体" w:asciiTheme="majorHAnsi" w:hAnsiTheme="majorHAnsi" w:cstheme="majorBidi"/>
          <w14:ligatures w14:val="none"/>
        </w:rPr>
        <w:t>7</w:t>
      </w:r>
      <w:r>
        <w:rPr>
          <w:rFonts w:eastAsia="黑体" w:asciiTheme="majorHAnsi" w:hAnsiTheme="majorHAnsi" w:cstheme="majorBidi"/>
          <w14:ligatures w14:val="none"/>
        </w:rPr>
        <w:t xml:space="preserve"> 第</w:t>
      </w:r>
      <w:r>
        <w:rPr>
          <w:rFonts w:hint="eastAsia" w:eastAsia="黑体" w:asciiTheme="majorHAnsi" w:hAnsiTheme="majorHAnsi" w:cstheme="majorBidi"/>
          <w14:ligatures w14:val="none"/>
        </w:rPr>
        <w:t>三</w:t>
      </w:r>
      <w:r>
        <w:rPr>
          <w:rFonts w:eastAsia="黑体" w:asciiTheme="majorHAnsi" w:hAnsiTheme="majorHAnsi" w:cstheme="majorBidi"/>
          <w14:ligatures w14:val="none"/>
        </w:rPr>
        <w:t>级扭转荷载示意图</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3. 模型制作安装与加载方法</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在模型制作完成，并抽取第二</w:t>
      </w:r>
      <w:r>
        <w:rPr>
          <w:rFonts w:hint="eastAsia" w:asciiTheme="minorHAnsi" w:hAnsiTheme="minorHAnsi" w:eastAsiaTheme="minorEastAsia" w:cstheme="minorBidi"/>
          <w14:ligatures w14:val="none"/>
        </w:rPr>
        <w:t>、三</w:t>
      </w:r>
      <w:r>
        <w:rPr>
          <w:rFonts w:asciiTheme="minorHAnsi" w:hAnsiTheme="minorHAnsi" w:eastAsiaTheme="minorEastAsia" w:cstheme="minorBidi"/>
          <w14:ligatures w14:val="none"/>
        </w:rPr>
        <w:t>级加载点位置后，参赛队员采用高强尼龙绳，绑成绳套，固定在需要加载的挑檐角点的竖向加载点及塔顶的水平加载点上，绳套只能捆绑在节点位置。每个加载点处选手需用红笔标识出以加载点为中心，左右各5mm、总共10mm的加载区域，绑绳只能设置在此区域中。加载过程中，绑绳不得滑动出此区域。</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参赛队伍在完成模型制作后，使用检测内套筒来检验模型内部规避区是否符合要求，检测时检测内套筒从模型底部进入，检验其尺寸是否满足要求（图10）；并用检测架来检测模型外部尺寸（图9）。</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模型在加载前需用自攻螺钉固定到由竞赛组委会统一发放的600</w:t>
      </w:r>
      <w:r>
        <w:rPr>
          <w:rFonts w:asciiTheme="minorHAnsi" w:hAnsiTheme="minorHAnsi" w:cstheme="minorBidi"/>
          <w14:ligatures w14:val="none"/>
        </w:rPr>
        <w:t>×</w:t>
      </w:r>
      <w:r>
        <w:rPr>
          <w:rFonts w:asciiTheme="minorHAnsi" w:hAnsiTheme="minorHAnsi" w:eastAsiaTheme="minorEastAsia" w:cstheme="minorBidi"/>
          <w14:ligatures w14:val="none"/>
        </w:rPr>
        <w:t>600</w:t>
      </w:r>
      <w:r>
        <w:rPr>
          <w:rFonts w:asciiTheme="minorHAnsi" w:hAnsiTheme="minorHAnsi" w:cstheme="minorBidi"/>
          <w14:ligatures w14:val="none"/>
        </w:rPr>
        <w:t>×</w:t>
      </w:r>
      <w:r>
        <w:rPr>
          <w:rFonts w:asciiTheme="minorHAnsi" w:hAnsiTheme="minorHAnsi" w:eastAsiaTheme="minorEastAsia" w:cstheme="minorBidi"/>
          <w14:ligatures w14:val="none"/>
        </w:rPr>
        <w:t>25 mm竹制底板上，该底板绘有I-I截面的正八边形角编号点及外边界线和水平加载方向投影记号，如图8所示。将底板固定到加载架上，并安装第二级</w:t>
      </w:r>
      <w:r>
        <w:rPr>
          <w:rFonts w:hint="eastAsia" w:asciiTheme="minorHAnsi" w:hAnsiTheme="minorHAnsi" w:eastAsiaTheme="minorEastAsia" w:cstheme="minorBidi"/>
          <w14:ligatures w14:val="none"/>
        </w:rPr>
        <w:t>竖向</w:t>
      </w:r>
      <w:r>
        <w:rPr>
          <w:rFonts w:asciiTheme="minorHAnsi" w:hAnsiTheme="minorHAnsi" w:eastAsiaTheme="minorEastAsia" w:cstheme="minorBidi"/>
          <w14:ligatures w14:val="none"/>
        </w:rPr>
        <w:t>及第三级</w:t>
      </w:r>
      <w:r>
        <w:rPr>
          <w:rFonts w:hint="eastAsia" w:asciiTheme="minorHAnsi" w:hAnsiTheme="minorHAnsi" w:eastAsiaTheme="minorEastAsia" w:cstheme="minorBidi"/>
          <w14:ligatures w14:val="none"/>
        </w:rPr>
        <w:t>扭转</w:t>
      </w:r>
      <w:r>
        <w:rPr>
          <w:rFonts w:asciiTheme="minorHAnsi" w:hAnsiTheme="minorHAnsi" w:eastAsiaTheme="minorEastAsia" w:cstheme="minorBidi"/>
          <w14:ligatures w14:val="none"/>
        </w:rPr>
        <w:t>加载绳及砝码盘。</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模型安装完毕后，依次施加各级荷载。</w:t>
      </w:r>
    </w:p>
    <w:p>
      <w:pPr>
        <w:spacing w:line="360" w:lineRule="auto"/>
        <w:ind w:firstLine="480" w:firstLineChars="200"/>
        <w:jc w:val="center"/>
        <w:rPr>
          <w:rFonts w:asciiTheme="minorHAnsi" w:hAnsiTheme="minorHAnsi" w:eastAsiaTheme="minorEastAsia" w:cstheme="minorBidi"/>
          <w14:ligatures w14:val="none"/>
        </w:rPr>
      </w:pPr>
      <w:r>
        <w:rPr>
          <w:rFonts w:hint="eastAsia" w:asciiTheme="minorHAnsi" w:hAnsiTheme="minorHAnsi" w:eastAsiaTheme="minorEastAsia" w:cstheme="minorBidi"/>
          <w14:ligatures w14:val="none"/>
        </w:rPr>
        <w:drawing>
          <wp:inline distT="0" distB="0" distL="114300" distR="114300">
            <wp:extent cx="2266315" cy="2578735"/>
            <wp:effectExtent l="0" t="0" r="4445" b="12065"/>
            <wp:docPr id="16" name="图片 16" descr="ed1f87b5f86b499c46e130d6ed179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ed1f87b5f86b499c46e130d6ed1795d"/>
                    <pic:cNvPicPr>
                      <a:picLocks noChangeAspect="1"/>
                    </pic:cNvPicPr>
                  </pic:nvPicPr>
                  <pic:blipFill>
                    <a:blip r:embed="rId20"/>
                    <a:stretch>
                      <a:fillRect/>
                    </a:stretch>
                  </pic:blipFill>
                  <pic:spPr>
                    <a:xfrm>
                      <a:off x="0" y="0"/>
                      <a:ext cx="2266315" cy="2578735"/>
                    </a:xfrm>
                    <a:prstGeom prst="rect">
                      <a:avLst/>
                    </a:prstGeom>
                  </pic:spPr>
                </pic:pic>
              </a:graphicData>
            </a:graphic>
          </wp:inline>
        </w:drawing>
      </w:r>
    </w:p>
    <w:p>
      <w:pPr>
        <w:spacing w:line="360" w:lineRule="auto"/>
        <w:ind w:firstLine="480" w:firstLineChars="200"/>
        <w:jc w:val="center"/>
        <w:rPr>
          <w:rFonts w:eastAsia="黑体" w:asciiTheme="majorHAnsi" w:hAnsiTheme="majorHAnsi" w:cstheme="majorBidi"/>
          <w14:ligatures w14:val="none"/>
        </w:rPr>
      </w:pPr>
      <w:r>
        <w:rPr>
          <w:rFonts w:eastAsia="黑体" w:asciiTheme="majorHAnsi" w:hAnsiTheme="majorHAnsi" w:cstheme="majorBidi"/>
          <w14:ligatures w14:val="none"/>
        </w:rPr>
        <w:t>图8 模型底板示意图</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4. 模型失效评判准则</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加载过程中，若出现以下情况之一，则终止加载，本级加载及后续级别加载成绩为零：</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（1）加载过程中，模型结构发生整体倾覆、垮塌；</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w:t>
      </w:r>
      <w:r>
        <w:rPr>
          <w:rFonts w:hint="eastAsia" w:asciiTheme="minorHAnsi" w:hAnsiTheme="minorHAnsi" w:eastAsiaTheme="minorEastAsia" w:cstheme="minorBidi"/>
          <w14:ligatures w14:val="none"/>
        </w:rPr>
        <w:t>2</w:t>
      </w:r>
      <w:r>
        <w:rPr>
          <w:rFonts w:asciiTheme="minorHAnsi" w:hAnsiTheme="minorHAnsi" w:eastAsiaTheme="minorEastAsia" w:cstheme="minorBidi"/>
          <w14:ligatures w14:val="none"/>
        </w:rPr>
        <w:t>）加载过程中，尼龙绳断裂、出现处于加载状态的砝码落地现象；</w:t>
      </w:r>
    </w:p>
    <w:p>
      <w:pPr>
        <w:spacing w:line="360" w:lineRule="auto"/>
        <w:ind w:firstLine="480" w:firstLineChars="200"/>
        <w:rPr>
          <w:rFonts w:asciiTheme="minorHAnsi" w:hAnsiTheme="minorHAnsi" w:eastAsiaTheme="minorEastAsia" w:cstheme="minorBidi"/>
          <w14:ligatures w14:val="none"/>
        </w:rPr>
      </w:pPr>
      <w:r>
        <w:rPr>
          <w:rFonts w:hint="eastAsia" w:asciiTheme="minorHAnsi" w:hAnsiTheme="minorHAnsi" w:eastAsiaTheme="minorEastAsia" w:cstheme="minorBidi"/>
          <w14:ligatures w14:val="none"/>
        </w:rPr>
        <w:t>（3）加载过程中，一级悬挂的砝码脱离图1所示的无限制区。</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w:t>
      </w:r>
      <w:r>
        <w:rPr>
          <w:rFonts w:hint="eastAsia" w:asciiTheme="minorHAnsi" w:hAnsiTheme="minorHAnsi" w:eastAsiaTheme="minorEastAsia" w:cstheme="minorBidi"/>
          <w14:ligatures w14:val="none"/>
        </w:rPr>
        <w:t>4</w:t>
      </w:r>
      <w:r>
        <w:rPr>
          <w:rFonts w:asciiTheme="minorHAnsi" w:hAnsiTheme="minorHAnsi" w:eastAsiaTheme="minorEastAsia" w:cstheme="minorBidi"/>
          <w14:ligatures w14:val="none"/>
        </w:rPr>
        <w:t>）专家组认定不能继续加载的其他情况。</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5. 加载设备介绍</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（1）加载设备介绍</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第二级和第三级加载设备主要包含挑檐和塔顶加载点处的加载绳、砝码盘及砝码。加载装置具体见附录A。</w:t>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drawing>
          <wp:inline distT="0" distB="0" distL="114300" distR="114300">
            <wp:extent cx="2565400" cy="2099945"/>
            <wp:effectExtent l="0" t="0" r="10160" b="3175"/>
            <wp:docPr id="28" name="图片 28" descr="971894ba3b453bc1d2d1563990b99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971894ba3b453bc1d2d1563990b990f0"/>
                    <pic:cNvPicPr>
                      <a:picLocks noChangeAspect="1"/>
                    </pic:cNvPicPr>
                  </pic:nvPicPr>
                  <pic:blipFill>
                    <a:blip r:embed="rId21"/>
                    <a:stretch>
                      <a:fillRect/>
                    </a:stretch>
                  </pic:blipFill>
                  <pic:spPr>
                    <a:xfrm>
                      <a:off x="0" y="0"/>
                      <a:ext cx="2565400" cy="2099945"/>
                    </a:xfrm>
                    <a:prstGeom prst="rect">
                      <a:avLst/>
                    </a:prstGeom>
                  </pic:spPr>
                </pic:pic>
              </a:graphicData>
            </a:graphic>
          </wp:inline>
        </w:drawing>
      </w:r>
      <w:r>
        <w:rPr>
          <w:rFonts w:hint="eastAsia" w:asciiTheme="minorHAnsi" w:hAnsiTheme="minorHAnsi" w:eastAsiaTheme="minorEastAsia" w:cstheme="minorBidi"/>
          <w14:ligatures w14:val="none"/>
        </w:rPr>
        <w:drawing>
          <wp:inline distT="0" distB="0" distL="114300" distR="114300">
            <wp:extent cx="2242185" cy="2087245"/>
            <wp:effectExtent l="0" t="0" r="13335" b="635"/>
            <wp:docPr id="29" name="图片 29" descr="e570c7d5a4f8f2c69da0721c8bc5b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e570c7d5a4f8f2c69da0721c8bc5baa3"/>
                    <pic:cNvPicPr>
                      <a:picLocks noChangeAspect="1"/>
                    </pic:cNvPicPr>
                  </pic:nvPicPr>
                  <pic:blipFill>
                    <a:blip r:embed="rId22"/>
                    <a:stretch>
                      <a:fillRect/>
                    </a:stretch>
                  </pic:blipFill>
                  <pic:spPr>
                    <a:xfrm>
                      <a:off x="0" y="0"/>
                      <a:ext cx="2242185" cy="2087245"/>
                    </a:xfrm>
                    <a:prstGeom prst="rect">
                      <a:avLst/>
                    </a:prstGeom>
                  </pic:spPr>
                </pic:pic>
              </a:graphicData>
            </a:graphic>
          </wp:inline>
        </w:drawing>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t xml:space="preserve">图9外边界检测装置示意图（单位：mm）   </w:t>
      </w:r>
      <w:bookmarkStart w:id="5" w:name="_Ref84165492"/>
      <w:r>
        <w:rPr>
          <w:rFonts w:asciiTheme="minorHAnsi" w:hAnsiTheme="minorHAnsi" w:eastAsiaTheme="minorEastAsia" w:cstheme="minorBidi"/>
          <w14:ligatures w14:val="none"/>
        </w:rPr>
        <w:t xml:space="preserve">   图</w:t>
      </w:r>
      <w:bookmarkEnd w:id="5"/>
      <w:r>
        <w:rPr>
          <w:rFonts w:asciiTheme="minorHAnsi" w:hAnsiTheme="minorHAnsi" w:eastAsiaTheme="minorEastAsia" w:cstheme="minorBidi"/>
          <w14:ligatures w14:val="none"/>
        </w:rPr>
        <w:t>10内边界检测装置示意图（单位：mm）</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（2）模型尺寸检测装置</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通过设置检测板来检测模型外部的尺寸，如图9所示使用平面的检测板来依次检测八个挑檐处的立面尺寸是否符合规定要求，检测板不可触碰到模型。内部规避区尺寸检测装置的设置如图10所示，为长筒圆台状的检测装置，从模型底部伸入，检测模型内部规避区是否合适，检测内套筒不可触碰到模型。</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6. 模型材料</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（1）模型制作材料、尼龙绳由组委会统一提供，各参赛队使用的材料仅限于组委会提供的材料，不允许将竹材中的无纺布剥离下来做捆扎单独使用。</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（2）模型采用竹材制作，竹材参考力学指标见表1，竹材规格及用量上限如表2所示。</w:t>
      </w:r>
    </w:p>
    <w:p>
      <w:pPr>
        <w:spacing w:line="360" w:lineRule="auto"/>
        <w:ind w:firstLine="480" w:firstLineChars="200"/>
        <w:rPr>
          <w:rFonts w:eastAsia="黑体" w:asciiTheme="majorHAnsi" w:hAnsiTheme="majorHAnsi" w:cstheme="majorBidi"/>
          <w14:ligatures w14:val="none"/>
        </w:rPr>
      </w:pPr>
      <w:r>
        <w:rPr>
          <w:rFonts w:eastAsia="黑体" w:asciiTheme="majorHAnsi" w:hAnsiTheme="majorHAnsi" w:cstheme="majorBidi"/>
          <w14:ligatures w14:val="none"/>
        </w:rPr>
        <w:t>表 1 竹材参考力学指标</w:t>
      </w:r>
    </w:p>
    <w:tbl>
      <w:tblPr>
        <w:tblStyle w:val="20"/>
        <w:tblW w:w="84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1362"/>
        <w:gridCol w:w="2462"/>
        <w:gridCol w:w="2467"/>
        <w:gridCol w:w="21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355" w:hRule="exact"/>
          <w:jc w:val="center"/>
        </w:trPr>
        <w:tc>
          <w:tcPr>
            <w:tcW w:w="1362" w:type="dxa"/>
            <w:shd w:val="clear" w:color="auto" w:fill="FFFFFF"/>
            <w:vAlign w:val="bottom"/>
          </w:tcPr>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lang w:val="zh-CN" w:bidi="zh-CN"/>
                <w14:ligatures w14:val="none"/>
              </w:rPr>
              <w:t>密度</w:t>
            </w:r>
          </w:p>
        </w:tc>
        <w:tc>
          <w:tcPr>
            <w:tcW w:w="2462" w:type="dxa"/>
            <w:shd w:val="clear" w:color="auto" w:fill="FFFFFF"/>
            <w:vAlign w:val="bottom"/>
          </w:tcPr>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lang w:val="zh-CN" w:bidi="zh-CN"/>
                <w14:ligatures w14:val="none"/>
              </w:rPr>
              <w:t>顺纹抗拉强度</w:t>
            </w:r>
          </w:p>
        </w:tc>
        <w:tc>
          <w:tcPr>
            <w:tcW w:w="2467" w:type="dxa"/>
            <w:shd w:val="clear" w:color="auto" w:fill="FFFFFF"/>
            <w:vAlign w:val="bottom"/>
          </w:tcPr>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lang w:val="zh-CN" w:bidi="zh-CN"/>
                <w14:ligatures w14:val="none"/>
              </w:rPr>
              <w:t>抗压强度</w:t>
            </w:r>
          </w:p>
        </w:tc>
        <w:tc>
          <w:tcPr>
            <w:tcW w:w="2199" w:type="dxa"/>
            <w:shd w:val="clear" w:color="auto" w:fill="FFFFFF"/>
            <w:vAlign w:val="bottom"/>
          </w:tcPr>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lang w:val="zh-CN" w:bidi="zh-CN"/>
                <w14:ligatures w14:val="none"/>
              </w:rPr>
              <w:t>弹性模量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360" w:hRule="exact"/>
          <w:jc w:val="center"/>
        </w:trPr>
        <w:tc>
          <w:tcPr>
            <w:tcW w:w="1362" w:type="dxa"/>
            <w:shd w:val="clear" w:color="auto" w:fill="FFFFFF"/>
          </w:tcPr>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lang w:eastAsia="en-US" w:bidi="en-US"/>
                <w14:ligatures w14:val="none"/>
              </w:rPr>
              <w:t>0.8g/cm</w:t>
            </w:r>
            <w:r>
              <w:rPr>
                <w:rFonts w:asciiTheme="minorHAnsi" w:hAnsiTheme="minorHAnsi" w:eastAsiaTheme="minorEastAsia" w:cstheme="minorBidi"/>
                <w:vertAlign w:val="superscript"/>
                <w:lang w:eastAsia="en-US" w:bidi="en-US"/>
                <w14:ligatures w14:val="none"/>
              </w:rPr>
              <w:t>3</w:t>
            </w:r>
          </w:p>
        </w:tc>
        <w:tc>
          <w:tcPr>
            <w:tcW w:w="2462" w:type="dxa"/>
            <w:shd w:val="clear" w:color="auto" w:fill="FFFFFF"/>
          </w:tcPr>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lang w:val="zh-CN" w:bidi="zh-CN"/>
                <w14:ligatures w14:val="none"/>
              </w:rPr>
              <w:t>60</w:t>
            </w:r>
            <w:r>
              <w:rPr>
                <w:rFonts w:asciiTheme="minorHAnsi" w:hAnsiTheme="minorHAnsi" w:eastAsiaTheme="minorEastAsia" w:cstheme="minorBidi"/>
                <w:lang w:eastAsia="en-US" w:bidi="en-US"/>
                <w14:ligatures w14:val="none"/>
              </w:rPr>
              <w:t>MPa</w:t>
            </w:r>
          </w:p>
        </w:tc>
        <w:tc>
          <w:tcPr>
            <w:tcW w:w="2467" w:type="dxa"/>
            <w:shd w:val="clear" w:color="auto" w:fill="FFFFFF"/>
          </w:tcPr>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lang w:val="zh-CN" w:bidi="zh-CN"/>
                <w14:ligatures w14:val="none"/>
              </w:rPr>
              <w:t>30</w:t>
            </w:r>
            <w:r>
              <w:rPr>
                <w:rFonts w:asciiTheme="minorHAnsi" w:hAnsiTheme="minorHAnsi" w:eastAsiaTheme="minorEastAsia" w:cstheme="minorBidi"/>
                <w:lang w:eastAsia="en-US" w:bidi="en-US"/>
                <w14:ligatures w14:val="none"/>
              </w:rPr>
              <w:t>MPa</w:t>
            </w:r>
          </w:p>
        </w:tc>
        <w:tc>
          <w:tcPr>
            <w:tcW w:w="2199" w:type="dxa"/>
            <w:shd w:val="clear" w:color="auto" w:fill="FFFFFF"/>
          </w:tcPr>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lang w:val="zh-CN" w:bidi="zh-CN"/>
                <w14:ligatures w14:val="none"/>
              </w:rPr>
              <w:t>6</w:t>
            </w:r>
            <w:r>
              <w:rPr>
                <w:rFonts w:asciiTheme="minorHAnsi" w:hAnsiTheme="minorHAnsi" w:eastAsiaTheme="minorEastAsia" w:cstheme="minorBidi"/>
                <w:lang w:eastAsia="en-US" w:bidi="en-US"/>
                <w14:ligatures w14:val="none"/>
              </w:rPr>
              <w:t>GPa</w:t>
            </w:r>
          </w:p>
        </w:tc>
      </w:tr>
    </w:tbl>
    <w:p>
      <w:pPr>
        <w:spacing w:line="360" w:lineRule="auto"/>
        <w:ind w:firstLine="480" w:firstLineChars="200"/>
        <w:rPr>
          <w:rFonts w:eastAsia="黑体" w:asciiTheme="majorHAnsi" w:hAnsiTheme="majorHAnsi" w:cstheme="majorBidi"/>
          <w14:ligatures w14:val="none"/>
        </w:rPr>
      </w:pPr>
      <w:r>
        <w:rPr>
          <w:rFonts w:eastAsia="黑体" w:asciiTheme="majorHAnsi" w:hAnsiTheme="majorHAnsi" w:cstheme="majorBidi"/>
          <w14:ligatures w14:val="none"/>
        </w:rPr>
        <w:t>表 2 竹材规格及用量上限</w:t>
      </w:r>
    </w:p>
    <w:tbl>
      <w:tblPr>
        <w:tblStyle w:val="20"/>
        <w:tblW w:w="4316" w:type="pct"/>
        <w:jc w:val="center"/>
        <w:tblLayout w:type="autofit"/>
        <w:tblCellMar>
          <w:top w:w="0" w:type="dxa"/>
          <w:left w:w="10" w:type="dxa"/>
          <w:bottom w:w="0" w:type="dxa"/>
          <w:right w:w="10" w:type="dxa"/>
        </w:tblCellMar>
      </w:tblPr>
      <w:tblGrid>
        <w:gridCol w:w="852"/>
        <w:gridCol w:w="3995"/>
        <w:gridCol w:w="2108"/>
        <w:gridCol w:w="1586"/>
      </w:tblGrid>
      <w:tr>
        <w:tblPrEx>
          <w:tblCellMar>
            <w:top w:w="0" w:type="dxa"/>
            <w:left w:w="10" w:type="dxa"/>
            <w:bottom w:w="0" w:type="dxa"/>
            <w:right w:w="10" w:type="dxa"/>
          </w:tblCellMar>
        </w:tblPrEx>
        <w:trPr>
          <w:trHeight w:val="355" w:hRule="exact"/>
          <w:jc w:val="center"/>
        </w:trPr>
        <w:tc>
          <w:tcPr>
            <w:tcW w:w="2838" w:type="pct"/>
            <w:gridSpan w:val="2"/>
            <w:tcBorders>
              <w:top w:val="single" w:color="auto" w:sz="12" w:space="0"/>
              <w:left w:val="single" w:color="auto" w:sz="12" w:space="0"/>
            </w:tcBorders>
            <w:shd w:val="clear" w:color="auto" w:fill="FFFFFF"/>
            <w:vAlign w:val="bottom"/>
          </w:tcPr>
          <w:p>
            <w:pPr>
              <w:spacing w:line="360" w:lineRule="auto"/>
              <w:ind w:firstLine="480" w:firstLineChars="200"/>
              <w:rPr>
                <w:rFonts w:asciiTheme="minorHAnsi" w:hAnsiTheme="minorHAnsi" w:eastAsiaTheme="minorEastAsia" w:cstheme="minorBidi"/>
                <w:lang w:eastAsia="en-US" w:bidi="en-US"/>
                <w14:ligatures w14:val="none"/>
              </w:rPr>
            </w:pPr>
            <w:r>
              <w:rPr>
                <w:rFonts w:asciiTheme="minorHAnsi" w:hAnsiTheme="minorHAnsi" w:eastAsiaTheme="minorEastAsia" w:cstheme="minorBidi"/>
                <w:lang w:val="zh-CN" w:bidi="zh-CN"/>
                <w14:ligatures w14:val="none"/>
              </w:rPr>
              <w:t>竹材规格</w:t>
            </w:r>
          </w:p>
        </w:tc>
        <w:tc>
          <w:tcPr>
            <w:tcW w:w="1234" w:type="pct"/>
            <w:tcBorders>
              <w:top w:val="single" w:color="auto" w:sz="12" w:space="0"/>
              <w:left w:val="single" w:color="auto" w:sz="4" w:space="0"/>
            </w:tcBorders>
            <w:shd w:val="clear" w:color="auto" w:fill="FFFFFF"/>
            <w:vAlign w:val="bottom"/>
          </w:tcPr>
          <w:p>
            <w:pPr>
              <w:spacing w:line="360" w:lineRule="auto"/>
              <w:ind w:firstLine="480" w:firstLineChars="200"/>
              <w:rPr>
                <w:rFonts w:asciiTheme="minorHAnsi" w:hAnsiTheme="minorHAnsi" w:eastAsiaTheme="minorEastAsia" w:cstheme="minorBidi"/>
                <w:lang w:eastAsia="en-US" w:bidi="en-US"/>
                <w14:ligatures w14:val="none"/>
              </w:rPr>
            </w:pPr>
            <w:r>
              <w:rPr>
                <w:rFonts w:asciiTheme="minorHAnsi" w:hAnsiTheme="minorHAnsi" w:eastAsiaTheme="minorEastAsia" w:cstheme="minorBidi"/>
                <w:lang w:val="zh-CN" w:bidi="zh-CN"/>
                <w14:ligatures w14:val="none"/>
              </w:rPr>
              <w:t>竹材名称</w:t>
            </w:r>
          </w:p>
        </w:tc>
        <w:tc>
          <w:tcPr>
            <w:tcW w:w="928" w:type="pct"/>
            <w:tcBorders>
              <w:top w:val="single" w:color="auto" w:sz="12" w:space="0"/>
              <w:left w:val="single" w:color="auto" w:sz="4" w:space="0"/>
              <w:right w:val="single" w:color="auto" w:sz="12" w:space="0"/>
            </w:tcBorders>
            <w:shd w:val="clear" w:color="auto" w:fill="FFFFFF"/>
            <w:vAlign w:val="bottom"/>
          </w:tcPr>
          <w:p>
            <w:pPr>
              <w:spacing w:line="360" w:lineRule="auto"/>
              <w:ind w:firstLine="480" w:firstLineChars="200"/>
              <w:rPr>
                <w:rFonts w:asciiTheme="minorHAnsi" w:hAnsiTheme="minorHAnsi" w:eastAsiaTheme="minorEastAsia" w:cstheme="minorBidi"/>
                <w:lang w:eastAsia="en-US" w:bidi="en-US"/>
                <w14:ligatures w14:val="none"/>
              </w:rPr>
            </w:pPr>
            <w:r>
              <w:rPr>
                <w:rFonts w:asciiTheme="minorHAnsi" w:hAnsiTheme="minorHAnsi" w:eastAsiaTheme="minorEastAsia" w:cstheme="minorBidi"/>
                <w:lang w:val="zh-CN" w:bidi="zh-CN"/>
                <w14:ligatures w14:val="none"/>
              </w:rPr>
              <w:t>用量上限</w:t>
            </w:r>
          </w:p>
        </w:tc>
      </w:tr>
      <w:tr>
        <w:tblPrEx>
          <w:tblCellMar>
            <w:top w:w="0" w:type="dxa"/>
            <w:left w:w="10" w:type="dxa"/>
            <w:bottom w:w="0" w:type="dxa"/>
            <w:right w:w="10" w:type="dxa"/>
          </w:tblCellMar>
        </w:tblPrEx>
        <w:trPr>
          <w:trHeight w:val="350" w:hRule="exact"/>
          <w:jc w:val="center"/>
        </w:trPr>
        <w:tc>
          <w:tcPr>
            <w:tcW w:w="499" w:type="pct"/>
            <w:vMerge w:val="restart"/>
            <w:tcBorders>
              <w:top w:val="single" w:color="auto" w:sz="4" w:space="0"/>
              <w:left w:val="single" w:color="auto" w:sz="12" w:space="0"/>
            </w:tcBorders>
            <w:shd w:val="clear" w:color="auto" w:fill="FFFFFF"/>
            <w:vAlign w:val="center"/>
          </w:tcPr>
          <w:p>
            <w:pPr>
              <w:spacing w:line="360" w:lineRule="auto"/>
              <w:rPr>
                <w:rFonts w:asciiTheme="minorHAnsi" w:hAnsiTheme="minorHAnsi" w:eastAsiaTheme="minorEastAsia" w:cstheme="minorBidi"/>
                <w:lang w:eastAsia="en-US" w:bidi="en-US"/>
                <w14:ligatures w14:val="none"/>
              </w:rPr>
            </w:pPr>
            <w:r>
              <w:rPr>
                <w:rFonts w:asciiTheme="minorHAnsi" w:hAnsiTheme="minorHAnsi" w:eastAsiaTheme="minorEastAsia" w:cstheme="minorBidi"/>
                <w:lang w:bidi="en-US"/>
                <w14:ligatures w14:val="none"/>
              </w:rPr>
              <w:t>竹皮</w:t>
            </w:r>
          </w:p>
        </w:tc>
        <w:tc>
          <w:tcPr>
            <w:tcW w:w="2339" w:type="pct"/>
            <w:tcBorders>
              <w:top w:val="single" w:color="auto" w:sz="4" w:space="0"/>
              <w:left w:val="single" w:color="auto" w:sz="4" w:space="0"/>
            </w:tcBorders>
            <w:shd w:val="clear" w:color="auto" w:fill="FFFFFF"/>
            <w:vAlign w:val="bottom"/>
          </w:tcPr>
          <w:p>
            <w:pPr>
              <w:spacing w:line="360" w:lineRule="auto"/>
              <w:ind w:firstLine="480" w:firstLineChars="200"/>
              <w:rPr>
                <w:rFonts w:asciiTheme="minorHAnsi" w:hAnsiTheme="minorHAnsi" w:eastAsiaTheme="minorEastAsia" w:cstheme="minorBidi"/>
                <w:lang w:eastAsia="en-US" w:bidi="en-US"/>
                <w14:ligatures w14:val="none"/>
              </w:rPr>
            </w:pPr>
            <w:r>
              <w:rPr>
                <w:rFonts w:asciiTheme="minorHAnsi" w:hAnsiTheme="minorHAnsi" w:eastAsiaTheme="minorEastAsia" w:cstheme="minorBidi"/>
                <w:lang w:eastAsia="en-US" w:bidi="en-US"/>
                <w14:ligatures w14:val="none"/>
              </w:rPr>
              <w:t>1250mm</w:t>
            </w:r>
            <w:r>
              <w:rPr>
                <w:rFonts w:asciiTheme="minorHAnsi" w:hAnsiTheme="minorHAnsi" w:eastAsiaTheme="minorEastAsia" w:cstheme="minorBidi"/>
                <w:lang w:bidi="en-US"/>
                <w14:ligatures w14:val="none"/>
              </w:rPr>
              <w:t>×</w:t>
            </w:r>
            <w:r>
              <w:rPr>
                <w:rFonts w:asciiTheme="minorHAnsi" w:hAnsiTheme="minorHAnsi" w:eastAsiaTheme="minorEastAsia" w:cstheme="minorBidi"/>
                <w:lang w:eastAsia="en-US" w:bidi="en-US"/>
                <w14:ligatures w14:val="none"/>
              </w:rPr>
              <w:t>430mm</w:t>
            </w:r>
            <w:r>
              <w:rPr>
                <w:rFonts w:asciiTheme="minorHAnsi" w:hAnsiTheme="minorHAnsi" w:eastAsiaTheme="minorEastAsia" w:cstheme="minorBidi"/>
                <w:lang w:bidi="en-US"/>
                <w14:ligatures w14:val="none"/>
              </w:rPr>
              <w:t>×</w:t>
            </w:r>
            <w:r>
              <w:rPr>
                <w:rFonts w:asciiTheme="minorHAnsi" w:hAnsiTheme="minorHAnsi" w:eastAsiaTheme="minorEastAsia" w:cstheme="minorBidi"/>
                <w:lang w:eastAsia="en-US" w:bidi="en-US"/>
                <w14:ligatures w14:val="none"/>
              </w:rPr>
              <w:t>0.20 mm</w:t>
            </w:r>
          </w:p>
        </w:tc>
        <w:tc>
          <w:tcPr>
            <w:tcW w:w="1234" w:type="pct"/>
            <w:tcBorders>
              <w:top w:val="single" w:color="auto" w:sz="4" w:space="0"/>
              <w:left w:val="single" w:color="auto" w:sz="4" w:space="0"/>
            </w:tcBorders>
            <w:shd w:val="clear" w:color="auto" w:fill="FFFFFF"/>
            <w:vAlign w:val="bottom"/>
          </w:tcPr>
          <w:p>
            <w:pPr>
              <w:spacing w:line="360" w:lineRule="auto"/>
              <w:ind w:firstLine="480" w:firstLineChars="200"/>
              <w:rPr>
                <w:rFonts w:asciiTheme="minorHAnsi" w:hAnsiTheme="minorHAnsi" w:eastAsiaTheme="minorEastAsia" w:cstheme="minorBidi"/>
                <w:lang w:eastAsia="en-US" w:bidi="en-US"/>
                <w14:ligatures w14:val="none"/>
              </w:rPr>
            </w:pPr>
            <w:r>
              <w:rPr>
                <w:rFonts w:asciiTheme="minorHAnsi" w:hAnsiTheme="minorHAnsi" w:eastAsiaTheme="minorEastAsia" w:cstheme="minorBidi"/>
                <w:lang w:val="zh-CN" w:bidi="zh-CN"/>
                <w14:ligatures w14:val="none"/>
              </w:rPr>
              <w:t>集成竹片（单层）</w:t>
            </w:r>
          </w:p>
        </w:tc>
        <w:tc>
          <w:tcPr>
            <w:tcW w:w="928" w:type="pct"/>
            <w:tcBorders>
              <w:top w:val="single" w:color="auto" w:sz="4" w:space="0"/>
              <w:left w:val="single" w:color="auto" w:sz="4" w:space="0"/>
              <w:right w:val="single" w:color="auto" w:sz="12" w:space="0"/>
            </w:tcBorders>
            <w:shd w:val="clear" w:color="auto" w:fill="FFFFFF"/>
            <w:vAlign w:val="bottom"/>
          </w:tcPr>
          <w:p>
            <w:pPr>
              <w:spacing w:line="360" w:lineRule="auto"/>
              <w:ind w:firstLine="480" w:firstLineChars="200"/>
              <w:rPr>
                <w:rFonts w:asciiTheme="minorHAnsi" w:hAnsiTheme="minorHAnsi" w:eastAsiaTheme="minorEastAsia" w:cstheme="minorBidi"/>
                <w:lang w:eastAsia="en-US" w:bidi="en-US"/>
                <w14:ligatures w14:val="none"/>
              </w:rPr>
            </w:pPr>
            <w:r>
              <w:rPr>
                <w:rFonts w:hint="eastAsia" w:asciiTheme="minorHAnsi" w:hAnsiTheme="minorHAnsi" w:eastAsiaTheme="minorEastAsia" w:cstheme="minorBidi"/>
                <w:lang w:val="zh-CN" w:bidi="zh-CN"/>
                <w14:ligatures w14:val="none"/>
              </w:rPr>
              <w:t>1</w:t>
            </w:r>
            <w:r>
              <w:rPr>
                <w:rFonts w:asciiTheme="minorHAnsi" w:hAnsiTheme="minorHAnsi" w:eastAsiaTheme="minorEastAsia" w:cstheme="minorBidi"/>
                <w:lang w:val="zh-CN" w:bidi="zh-CN"/>
                <w14:ligatures w14:val="none"/>
              </w:rPr>
              <w:t>张</w:t>
            </w:r>
          </w:p>
        </w:tc>
      </w:tr>
      <w:tr>
        <w:tblPrEx>
          <w:tblCellMar>
            <w:top w:w="0" w:type="dxa"/>
            <w:left w:w="10" w:type="dxa"/>
            <w:bottom w:w="0" w:type="dxa"/>
            <w:right w:w="10" w:type="dxa"/>
          </w:tblCellMar>
        </w:tblPrEx>
        <w:trPr>
          <w:trHeight w:val="350" w:hRule="exact"/>
          <w:jc w:val="center"/>
        </w:trPr>
        <w:tc>
          <w:tcPr>
            <w:tcW w:w="499" w:type="pct"/>
            <w:vMerge w:val="continue"/>
            <w:tcBorders>
              <w:left w:val="single" w:color="auto" w:sz="12" w:space="0"/>
            </w:tcBorders>
            <w:shd w:val="clear" w:color="auto" w:fill="FFFFFF"/>
            <w:vAlign w:val="center"/>
          </w:tcPr>
          <w:p>
            <w:pPr>
              <w:spacing w:line="360" w:lineRule="auto"/>
              <w:ind w:firstLine="480" w:firstLineChars="200"/>
              <w:rPr>
                <w:rFonts w:asciiTheme="minorHAnsi" w:hAnsiTheme="minorHAnsi" w:eastAsiaTheme="minorEastAsia" w:cstheme="minorBidi"/>
                <w:lang w:eastAsia="en-US" w:bidi="en-US"/>
                <w14:ligatures w14:val="none"/>
              </w:rPr>
            </w:pPr>
          </w:p>
        </w:tc>
        <w:tc>
          <w:tcPr>
            <w:tcW w:w="2339" w:type="pct"/>
            <w:tcBorders>
              <w:top w:val="single" w:color="auto" w:sz="4" w:space="0"/>
              <w:left w:val="single" w:color="auto" w:sz="4" w:space="0"/>
            </w:tcBorders>
            <w:shd w:val="clear" w:color="auto" w:fill="FFFFFF"/>
            <w:vAlign w:val="bottom"/>
          </w:tcPr>
          <w:p>
            <w:pPr>
              <w:spacing w:line="360" w:lineRule="auto"/>
              <w:ind w:firstLine="480" w:firstLineChars="200"/>
              <w:rPr>
                <w:rFonts w:asciiTheme="minorHAnsi" w:hAnsiTheme="minorHAnsi" w:eastAsiaTheme="minorEastAsia" w:cstheme="minorBidi"/>
                <w:lang w:eastAsia="en-US" w:bidi="en-US"/>
                <w14:ligatures w14:val="none"/>
              </w:rPr>
            </w:pPr>
            <w:r>
              <w:rPr>
                <w:rFonts w:asciiTheme="minorHAnsi" w:hAnsiTheme="minorHAnsi" w:eastAsiaTheme="minorEastAsia" w:cstheme="minorBidi"/>
                <w:lang w:eastAsia="en-US" w:bidi="en-US"/>
                <w14:ligatures w14:val="none"/>
              </w:rPr>
              <w:t>1250mm</w:t>
            </w:r>
            <w:r>
              <w:rPr>
                <w:rFonts w:asciiTheme="minorHAnsi" w:hAnsiTheme="minorHAnsi" w:eastAsiaTheme="minorEastAsia" w:cstheme="minorBidi"/>
                <w:lang w:bidi="en-US"/>
                <w14:ligatures w14:val="none"/>
              </w:rPr>
              <w:t>×</w:t>
            </w:r>
            <w:r>
              <w:rPr>
                <w:rFonts w:asciiTheme="minorHAnsi" w:hAnsiTheme="minorHAnsi" w:eastAsiaTheme="minorEastAsia" w:cstheme="minorBidi"/>
                <w:lang w:eastAsia="en-US" w:bidi="en-US"/>
                <w14:ligatures w14:val="none"/>
              </w:rPr>
              <w:t>430mm</w:t>
            </w:r>
            <w:r>
              <w:rPr>
                <w:rFonts w:asciiTheme="minorHAnsi" w:hAnsiTheme="minorHAnsi" w:eastAsiaTheme="minorEastAsia" w:cstheme="minorBidi"/>
                <w:lang w:bidi="en-US"/>
                <w14:ligatures w14:val="none"/>
              </w:rPr>
              <w:t>×</w:t>
            </w:r>
            <w:r>
              <w:rPr>
                <w:rFonts w:asciiTheme="minorHAnsi" w:hAnsiTheme="minorHAnsi" w:eastAsiaTheme="minorEastAsia" w:cstheme="minorBidi"/>
                <w:lang w:eastAsia="en-US" w:bidi="en-US"/>
                <w14:ligatures w14:val="none"/>
              </w:rPr>
              <w:t>0.35mm</w:t>
            </w:r>
          </w:p>
        </w:tc>
        <w:tc>
          <w:tcPr>
            <w:tcW w:w="1234" w:type="pct"/>
            <w:tcBorders>
              <w:top w:val="single" w:color="auto" w:sz="4" w:space="0"/>
              <w:left w:val="single" w:color="auto" w:sz="4" w:space="0"/>
            </w:tcBorders>
            <w:shd w:val="clear" w:color="auto" w:fill="FFFFFF"/>
            <w:vAlign w:val="bottom"/>
          </w:tcPr>
          <w:p>
            <w:pPr>
              <w:spacing w:line="360" w:lineRule="auto"/>
              <w:ind w:firstLine="480" w:firstLineChars="200"/>
              <w:rPr>
                <w:rFonts w:asciiTheme="minorHAnsi" w:hAnsiTheme="minorHAnsi" w:eastAsiaTheme="minorEastAsia" w:cstheme="minorBidi"/>
                <w:lang w:eastAsia="en-US" w:bidi="en-US"/>
                <w14:ligatures w14:val="none"/>
              </w:rPr>
            </w:pPr>
            <w:r>
              <w:rPr>
                <w:rFonts w:asciiTheme="minorHAnsi" w:hAnsiTheme="minorHAnsi" w:eastAsiaTheme="minorEastAsia" w:cstheme="minorBidi"/>
                <w:lang w:val="zh-CN" w:bidi="zh-CN"/>
                <w14:ligatures w14:val="none"/>
              </w:rPr>
              <w:t>集成竹片（双层）</w:t>
            </w:r>
          </w:p>
        </w:tc>
        <w:tc>
          <w:tcPr>
            <w:tcW w:w="928" w:type="pct"/>
            <w:tcBorders>
              <w:top w:val="single" w:color="auto" w:sz="4" w:space="0"/>
              <w:left w:val="single" w:color="auto" w:sz="4" w:space="0"/>
              <w:right w:val="single" w:color="auto" w:sz="12" w:space="0"/>
            </w:tcBorders>
            <w:shd w:val="clear" w:color="auto" w:fill="FFFFFF"/>
            <w:vAlign w:val="bottom"/>
          </w:tcPr>
          <w:p>
            <w:pPr>
              <w:spacing w:line="360" w:lineRule="auto"/>
              <w:ind w:firstLine="480" w:firstLineChars="200"/>
              <w:rPr>
                <w:rFonts w:asciiTheme="minorHAnsi" w:hAnsiTheme="minorHAnsi" w:eastAsiaTheme="minorEastAsia" w:cstheme="minorBidi"/>
                <w:lang w:eastAsia="en-US" w:bidi="en-US"/>
                <w14:ligatures w14:val="none"/>
              </w:rPr>
            </w:pPr>
            <w:r>
              <w:rPr>
                <w:rFonts w:hint="eastAsia" w:asciiTheme="minorHAnsi" w:hAnsiTheme="minorHAnsi" w:eastAsiaTheme="minorEastAsia" w:cstheme="minorBidi"/>
                <w:lang w:val="zh-CN" w:bidi="zh-CN"/>
                <w14:ligatures w14:val="none"/>
              </w:rPr>
              <w:t>1</w:t>
            </w:r>
            <w:r>
              <w:rPr>
                <w:rFonts w:asciiTheme="minorHAnsi" w:hAnsiTheme="minorHAnsi" w:eastAsiaTheme="minorEastAsia" w:cstheme="minorBidi"/>
                <w:lang w:val="zh-CN" w:bidi="zh-CN"/>
                <w14:ligatures w14:val="none"/>
              </w:rPr>
              <w:t>张</w:t>
            </w:r>
          </w:p>
        </w:tc>
      </w:tr>
      <w:tr>
        <w:tblPrEx>
          <w:tblCellMar>
            <w:top w:w="0" w:type="dxa"/>
            <w:left w:w="10" w:type="dxa"/>
            <w:bottom w:w="0" w:type="dxa"/>
            <w:right w:w="10" w:type="dxa"/>
          </w:tblCellMar>
        </w:tblPrEx>
        <w:trPr>
          <w:trHeight w:val="350" w:hRule="exact"/>
          <w:jc w:val="center"/>
        </w:trPr>
        <w:tc>
          <w:tcPr>
            <w:tcW w:w="499" w:type="pct"/>
            <w:vMerge w:val="restart"/>
            <w:tcBorders>
              <w:top w:val="single" w:color="auto" w:sz="4" w:space="0"/>
              <w:left w:val="single" w:color="auto" w:sz="12" w:space="0"/>
            </w:tcBorders>
            <w:shd w:val="clear" w:color="auto" w:fill="FFFFFF"/>
            <w:vAlign w:val="center"/>
          </w:tcPr>
          <w:p>
            <w:pPr>
              <w:spacing w:line="360" w:lineRule="auto"/>
              <w:rPr>
                <w:rFonts w:asciiTheme="minorHAnsi" w:hAnsiTheme="minorHAnsi" w:eastAsiaTheme="minorEastAsia" w:cstheme="minorBidi"/>
                <w:lang w:eastAsia="en-US" w:bidi="en-US"/>
                <w14:ligatures w14:val="none"/>
              </w:rPr>
            </w:pPr>
            <w:r>
              <w:rPr>
                <w:rFonts w:asciiTheme="minorHAnsi" w:hAnsiTheme="minorHAnsi" w:eastAsiaTheme="minorEastAsia" w:cstheme="minorBidi"/>
                <w:lang w:val="zh-CN" w:bidi="zh-CN"/>
                <w14:ligatures w14:val="none"/>
              </w:rPr>
              <w:t>竹杆件</w:t>
            </w:r>
          </w:p>
        </w:tc>
        <w:tc>
          <w:tcPr>
            <w:tcW w:w="2339" w:type="pct"/>
            <w:tcBorders>
              <w:top w:val="single" w:color="auto" w:sz="4" w:space="0"/>
              <w:left w:val="single" w:color="auto" w:sz="4" w:space="0"/>
            </w:tcBorders>
            <w:shd w:val="clear" w:color="auto" w:fill="FFFFFF"/>
            <w:vAlign w:val="bottom"/>
          </w:tcPr>
          <w:p>
            <w:pPr>
              <w:spacing w:line="360" w:lineRule="auto"/>
              <w:ind w:firstLine="480" w:firstLineChars="200"/>
              <w:rPr>
                <w:rFonts w:asciiTheme="minorHAnsi" w:hAnsiTheme="minorHAnsi" w:eastAsiaTheme="minorEastAsia" w:cstheme="minorBidi"/>
                <w:lang w:eastAsia="en-US" w:bidi="en-US"/>
                <w14:ligatures w14:val="none"/>
              </w:rPr>
            </w:pPr>
            <w:r>
              <w:rPr>
                <w:rFonts w:asciiTheme="minorHAnsi" w:hAnsiTheme="minorHAnsi" w:eastAsiaTheme="minorEastAsia" w:cstheme="minorBidi"/>
                <w:lang w:eastAsia="en-US" w:bidi="en-US"/>
                <w14:ligatures w14:val="none"/>
              </w:rPr>
              <w:t>930mm</w:t>
            </w:r>
            <w:r>
              <w:rPr>
                <w:rFonts w:asciiTheme="minorHAnsi" w:hAnsiTheme="minorHAnsi" w:eastAsiaTheme="minorEastAsia" w:cstheme="minorBidi"/>
                <w:lang w:bidi="en-US"/>
                <w14:ligatures w14:val="none"/>
              </w:rPr>
              <w:t>×</w:t>
            </w:r>
            <w:r>
              <w:rPr>
                <w:rFonts w:asciiTheme="minorHAnsi" w:hAnsiTheme="minorHAnsi" w:eastAsiaTheme="minorEastAsia" w:cstheme="minorBidi"/>
                <w:lang w:eastAsia="en-US" w:bidi="en-US"/>
                <w14:ligatures w14:val="none"/>
              </w:rPr>
              <w:t>6mm</w:t>
            </w:r>
            <w:r>
              <w:rPr>
                <w:rFonts w:asciiTheme="minorHAnsi" w:hAnsiTheme="minorHAnsi" w:eastAsiaTheme="minorEastAsia" w:cstheme="minorBidi"/>
                <w:lang w:bidi="en-US"/>
                <w14:ligatures w14:val="none"/>
              </w:rPr>
              <w:t>×</w:t>
            </w:r>
            <w:r>
              <w:rPr>
                <w:rFonts w:asciiTheme="minorHAnsi" w:hAnsiTheme="minorHAnsi" w:eastAsiaTheme="minorEastAsia" w:cstheme="minorBidi"/>
                <w:lang w:eastAsia="en-US" w:bidi="en-US"/>
                <w14:ligatures w14:val="none"/>
              </w:rPr>
              <w:t>1.0mm</w:t>
            </w:r>
          </w:p>
        </w:tc>
        <w:tc>
          <w:tcPr>
            <w:tcW w:w="1234" w:type="pct"/>
            <w:tcBorders>
              <w:top w:val="single" w:color="auto" w:sz="4" w:space="0"/>
              <w:left w:val="single" w:color="auto" w:sz="4" w:space="0"/>
            </w:tcBorders>
            <w:shd w:val="clear" w:color="auto" w:fill="FFFFFF"/>
            <w:vAlign w:val="bottom"/>
          </w:tcPr>
          <w:p>
            <w:pPr>
              <w:spacing w:line="360" w:lineRule="auto"/>
              <w:ind w:firstLine="480" w:firstLineChars="200"/>
              <w:rPr>
                <w:rFonts w:asciiTheme="minorHAnsi" w:hAnsiTheme="minorHAnsi" w:eastAsiaTheme="minorEastAsia" w:cstheme="minorBidi"/>
                <w:lang w:eastAsia="en-US" w:bidi="en-US"/>
                <w14:ligatures w14:val="none"/>
              </w:rPr>
            </w:pPr>
            <w:r>
              <w:rPr>
                <w:rFonts w:asciiTheme="minorHAnsi" w:hAnsiTheme="minorHAnsi" w:eastAsiaTheme="minorEastAsia" w:cstheme="minorBidi"/>
                <w:lang w:val="zh-CN" w:bidi="zh-CN"/>
                <w14:ligatures w14:val="none"/>
              </w:rPr>
              <w:t>集成竹材</w:t>
            </w:r>
          </w:p>
        </w:tc>
        <w:tc>
          <w:tcPr>
            <w:tcW w:w="928" w:type="pct"/>
            <w:tcBorders>
              <w:top w:val="single" w:color="auto" w:sz="4" w:space="0"/>
              <w:left w:val="single" w:color="auto" w:sz="4" w:space="0"/>
              <w:right w:val="single" w:color="auto" w:sz="12" w:space="0"/>
            </w:tcBorders>
            <w:shd w:val="clear" w:color="auto" w:fill="FFFFFF"/>
            <w:vAlign w:val="bottom"/>
          </w:tcPr>
          <w:p>
            <w:pPr>
              <w:spacing w:line="360" w:lineRule="auto"/>
              <w:ind w:firstLine="480" w:firstLineChars="200"/>
              <w:rPr>
                <w:rFonts w:asciiTheme="minorHAnsi" w:hAnsiTheme="minorHAnsi" w:eastAsiaTheme="minorEastAsia" w:cstheme="minorBidi"/>
                <w:lang w:eastAsia="en-US" w:bidi="en-US"/>
                <w14:ligatures w14:val="none"/>
              </w:rPr>
            </w:pPr>
            <w:r>
              <w:rPr>
                <w:rFonts w:eastAsia="Times New Roman" w:asciiTheme="minorHAnsi" w:hAnsiTheme="minorHAnsi" w:cstheme="minorBidi"/>
                <w:lang w:val="zh-CN" w:bidi="zh-CN"/>
                <w14:ligatures w14:val="none"/>
              </w:rPr>
              <w:t>2</w:t>
            </w:r>
            <w:r>
              <w:rPr>
                <w:rFonts w:asciiTheme="minorHAnsi" w:hAnsiTheme="minorHAnsi" w:eastAsiaTheme="minorEastAsia" w:cstheme="minorBidi"/>
                <w:lang w:val="zh-CN" w:bidi="zh-CN"/>
                <w14:ligatures w14:val="none"/>
              </w:rPr>
              <w:t>5根</w:t>
            </w:r>
          </w:p>
        </w:tc>
      </w:tr>
      <w:tr>
        <w:tblPrEx>
          <w:tblCellMar>
            <w:top w:w="0" w:type="dxa"/>
            <w:left w:w="10" w:type="dxa"/>
            <w:bottom w:w="0" w:type="dxa"/>
            <w:right w:w="10" w:type="dxa"/>
          </w:tblCellMar>
        </w:tblPrEx>
        <w:trPr>
          <w:trHeight w:val="360" w:hRule="exact"/>
          <w:jc w:val="center"/>
        </w:trPr>
        <w:tc>
          <w:tcPr>
            <w:tcW w:w="499" w:type="pct"/>
            <w:vMerge w:val="continue"/>
            <w:tcBorders>
              <w:left w:val="single" w:color="auto" w:sz="12" w:space="0"/>
              <w:bottom w:val="single" w:color="auto" w:sz="12" w:space="0"/>
            </w:tcBorders>
            <w:shd w:val="clear" w:color="auto" w:fill="FFFFFF"/>
            <w:vAlign w:val="center"/>
          </w:tcPr>
          <w:p>
            <w:pPr>
              <w:spacing w:line="360" w:lineRule="auto"/>
              <w:ind w:firstLine="480" w:firstLineChars="200"/>
              <w:rPr>
                <w:rFonts w:asciiTheme="minorHAnsi" w:hAnsiTheme="minorHAnsi" w:eastAsiaTheme="minorEastAsia" w:cstheme="minorBidi"/>
                <w:lang w:eastAsia="en-US" w:bidi="en-US"/>
                <w14:ligatures w14:val="none"/>
              </w:rPr>
            </w:pPr>
          </w:p>
        </w:tc>
        <w:tc>
          <w:tcPr>
            <w:tcW w:w="2339" w:type="pct"/>
            <w:tcBorders>
              <w:top w:val="single" w:color="auto" w:sz="4" w:space="0"/>
              <w:left w:val="single" w:color="auto" w:sz="4" w:space="0"/>
              <w:bottom w:val="single" w:color="auto" w:sz="12" w:space="0"/>
            </w:tcBorders>
            <w:shd w:val="clear" w:color="auto" w:fill="FFFFFF"/>
          </w:tcPr>
          <w:p>
            <w:pPr>
              <w:spacing w:line="360" w:lineRule="auto"/>
              <w:ind w:firstLine="480" w:firstLineChars="200"/>
              <w:rPr>
                <w:rFonts w:asciiTheme="minorHAnsi" w:hAnsiTheme="minorHAnsi" w:eastAsiaTheme="minorEastAsia" w:cstheme="minorBidi"/>
                <w:lang w:eastAsia="en-US" w:bidi="en-US"/>
                <w14:ligatures w14:val="none"/>
              </w:rPr>
            </w:pPr>
            <w:r>
              <w:rPr>
                <w:rFonts w:asciiTheme="minorHAnsi" w:hAnsiTheme="minorHAnsi" w:eastAsiaTheme="minorEastAsia" w:cstheme="minorBidi"/>
                <w:lang w:eastAsia="en-US" w:bidi="en-US"/>
                <w14:ligatures w14:val="none"/>
              </w:rPr>
              <w:t>930mm</w:t>
            </w:r>
            <w:r>
              <w:rPr>
                <w:rFonts w:asciiTheme="minorHAnsi" w:hAnsiTheme="minorHAnsi" w:eastAsiaTheme="minorEastAsia" w:cstheme="minorBidi"/>
                <w:lang w:bidi="en-US"/>
                <w14:ligatures w14:val="none"/>
              </w:rPr>
              <w:t>×</w:t>
            </w:r>
            <w:r>
              <w:rPr>
                <w:rFonts w:hint="eastAsia" w:asciiTheme="minorHAnsi" w:hAnsiTheme="minorHAnsi" w:eastAsiaTheme="minorEastAsia" w:cstheme="minorBidi"/>
                <w:lang w:bidi="en-US"/>
                <w14:ligatures w14:val="none"/>
              </w:rPr>
              <w:t>2</w:t>
            </w:r>
            <w:r>
              <w:rPr>
                <w:rFonts w:asciiTheme="minorHAnsi" w:hAnsiTheme="minorHAnsi" w:eastAsiaTheme="minorEastAsia" w:cstheme="minorBidi"/>
                <w:lang w:eastAsia="en-US" w:bidi="en-US"/>
                <w14:ligatures w14:val="none"/>
              </w:rPr>
              <w:t>mm</w:t>
            </w:r>
            <w:r>
              <w:rPr>
                <w:rFonts w:asciiTheme="minorHAnsi" w:hAnsiTheme="minorHAnsi" w:eastAsiaTheme="minorEastAsia" w:cstheme="minorBidi"/>
                <w:lang w:bidi="en-US"/>
                <w14:ligatures w14:val="none"/>
              </w:rPr>
              <w:t>×</w:t>
            </w:r>
            <w:r>
              <w:rPr>
                <w:rFonts w:hint="eastAsia" w:asciiTheme="minorHAnsi" w:hAnsiTheme="minorHAnsi" w:eastAsiaTheme="minorEastAsia" w:cstheme="minorBidi"/>
                <w:lang w:bidi="en-US"/>
                <w14:ligatures w14:val="none"/>
              </w:rPr>
              <w:t>2</w:t>
            </w:r>
            <w:r>
              <w:rPr>
                <w:rFonts w:asciiTheme="minorHAnsi" w:hAnsiTheme="minorHAnsi" w:eastAsiaTheme="minorEastAsia" w:cstheme="minorBidi"/>
                <w:lang w:eastAsia="en-US" w:bidi="en-US"/>
                <w14:ligatures w14:val="none"/>
              </w:rPr>
              <w:t>.0 mm</w:t>
            </w:r>
          </w:p>
        </w:tc>
        <w:tc>
          <w:tcPr>
            <w:tcW w:w="1234" w:type="pct"/>
            <w:tcBorders>
              <w:top w:val="single" w:color="auto" w:sz="4" w:space="0"/>
              <w:left w:val="single" w:color="auto" w:sz="4" w:space="0"/>
              <w:bottom w:val="single" w:color="auto" w:sz="12" w:space="0"/>
            </w:tcBorders>
            <w:shd w:val="clear" w:color="auto" w:fill="FFFFFF"/>
          </w:tcPr>
          <w:p>
            <w:pPr>
              <w:spacing w:line="360" w:lineRule="auto"/>
              <w:ind w:firstLine="480" w:firstLineChars="200"/>
              <w:rPr>
                <w:rFonts w:asciiTheme="minorHAnsi" w:hAnsiTheme="minorHAnsi" w:eastAsiaTheme="minorEastAsia" w:cstheme="minorBidi"/>
                <w:lang w:eastAsia="en-US" w:bidi="en-US"/>
                <w14:ligatures w14:val="none"/>
              </w:rPr>
            </w:pPr>
            <w:r>
              <w:rPr>
                <w:rFonts w:asciiTheme="minorHAnsi" w:hAnsiTheme="minorHAnsi" w:eastAsiaTheme="minorEastAsia" w:cstheme="minorBidi"/>
                <w:lang w:val="zh-CN" w:bidi="zh-CN"/>
                <w14:ligatures w14:val="none"/>
              </w:rPr>
              <w:t>集成竹材</w:t>
            </w:r>
          </w:p>
        </w:tc>
        <w:tc>
          <w:tcPr>
            <w:tcW w:w="928" w:type="pct"/>
            <w:tcBorders>
              <w:top w:val="single" w:color="auto" w:sz="4" w:space="0"/>
              <w:left w:val="single" w:color="auto" w:sz="4" w:space="0"/>
              <w:bottom w:val="single" w:color="auto" w:sz="12" w:space="0"/>
              <w:right w:val="single" w:color="auto" w:sz="12" w:space="0"/>
            </w:tcBorders>
            <w:shd w:val="clear" w:color="auto" w:fill="FFFFFF"/>
          </w:tcPr>
          <w:p>
            <w:pPr>
              <w:spacing w:line="360" w:lineRule="auto"/>
              <w:ind w:firstLine="480" w:firstLineChars="200"/>
              <w:rPr>
                <w:rFonts w:asciiTheme="minorHAnsi" w:hAnsiTheme="minorHAnsi" w:eastAsiaTheme="minorEastAsia" w:cstheme="minorBidi"/>
                <w:lang w:eastAsia="en-US" w:bidi="en-US"/>
                <w14:ligatures w14:val="none"/>
              </w:rPr>
            </w:pPr>
            <w:r>
              <w:rPr>
                <w:rFonts w:asciiTheme="minorHAnsi" w:hAnsiTheme="minorHAnsi" w:eastAsiaTheme="minorEastAsia" w:cstheme="minorBidi"/>
                <w:lang w:val="zh-CN" w:bidi="zh-CN"/>
                <w14:ligatures w14:val="none"/>
              </w:rPr>
              <w:t>25根</w:t>
            </w:r>
          </w:p>
        </w:tc>
      </w:tr>
    </w:tbl>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w:t>
      </w:r>
      <w:r>
        <w:rPr>
          <w:rFonts w:hint="eastAsia" w:asciiTheme="minorHAnsi" w:hAnsiTheme="minorHAnsi" w:eastAsiaTheme="minorEastAsia" w:cstheme="minorBidi"/>
          <w14:ligatures w14:val="none"/>
        </w:rPr>
        <w:t>3</w:t>
      </w:r>
      <w:r>
        <w:rPr>
          <w:rFonts w:asciiTheme="minorHAnsi" w:hAnsiTheme="minorHAnsi" w:eastAsiaTheme="minorEastAsia" w:cstheme="minorBidi"/>
          <w14:ligatures w14:val="none"/>
        </w:rPr>
        <w:t>）提供长度为 200 mm 高强尼龙绳（2mm粗）9段，用于砝码挂载，捆绑方式自定，绳子在正常使用条件下能达到25kg拉力。不允许将尼龙绳粘在结构上。</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（6）模型制作完成后，对模型（含高强尼龙绳，不包括导线）进行称重，并附加模型与底板之间连接用自攻螺钉质量（按1.0g/颗计算），得到模型总质量。记为</w:t>
      </w:r>
      <w:r>
        <w:rPr>
          <w:rFonts w:asciiTheme="minorHAnsi" w:hAnsiTheme="minorHAnsi" w:eastAsiaTheme="minorEastAsia" w:cstheme="minorBidi"/>
          <w:i/>
          <w14:ligatures w14:val="none"/>
        </w:rPr>
        <w:t>M</w:t>
      </w:r>
      <w:r>
        <w:rPr>
          <w:rFonts w:asciiTheme="minorHAnsi" w:hAnsiTheme="minorHAnsi" w:eastAsiaTheme="minorEastAsia" w:cstheme="minorBidi"/>
          <w:vertAlign w:val="subscript"/>
          <w14:ligatures w14:val="none"/>
        </w:rPr>
        <w:t>0i</w:t>
      </w:r>
      <w:r>
        <w:rPr>
          <w:rFonts w:asciiTheme="minorHAnsi" w:hAnsiTheme="minorHAnsi" w:eastAsiaTheme="minorEastAsia" w:cstheme="minorBidi"/>
          <w14:ligatures w14:val="none"/>
        </w:rPr>
        <w:t>（精度0.1g）。</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7. 评分标准</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7.1 总分构成</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结构评分按总分100分计算，只包括加载表现。</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7.2 加载表现评分准则</w:t>
      </w:r>
    </w:p>
    <w:p>
      <w:pPr>
        <w:spacing w:line="360" w:lineRule="auto"/>
        <w:ind w:firstLine="480" w:firstLineChars="200"/>
        <w:rPr>
          <w:rFonts w:asciiTheme="minorHAnsi" w:hAnsiTheme="minorHAnsi" w:eastAsiaTheme="minorEastAsia" w:cstheme="minorBidi"/>
          <w:lang w:bidi="zh-CN"/>
          <w14:ligatures w14:val="none"/>
        </w:rPr>
      </w:pPr>
      <w:bookmarkStart w:id="6" w:name="_Hlk76804626"/>
      <w:r>
        <w:rPr>
          <w:rFonts w:hint="eastAsia" w:asciiTheme="minorHAnsi" w:hAnsiTheme="minorHAnsi" w:eastAsiaTheme="minorEastAsia" w:cstheme="minorBidi"/>
          <w:lang w:bidi="zh-CN"/>
          <w14:ligatures w14:val="none"/>
        </w:rPr>
        <w:t>（1）第一级加载总分20分。</w:t>
      </w:r>
    </w:p>
    <w:p>
      <w:pPr>
        <w:spacing w:line="360" w:lineRule="auto"/>
        <w:ind w:firstLine="480" w:firstLineChars="200"/>
        <w:rPr>
          <w:rFonts w:asciiTheme="minorHAnsi" w:hAnsiTheme="minorHAnsi" w:eastAsiaTheme="minorEastAsia" w:cstheme="minorBidi"/>
          <w:lang w:val="zh-CN" w:bidi="zh-CN"/>
          <w14:ligatures w14:val="none"/>
        </w:rPr>
      </w:pPr>
      <w:r>
        <w:rPr>
          <w:rFonts w:hint="eastAsia" w:asciiTheme="minorHAnsi" w:hAnsiTheme="minorHAnsi" w:eastAsiaTheme="minorEastAsia" w:cstheme="minorBidi"/>
          <w:lang w:bidi="zh-CN"/>
          <w14:ligatures w14:val="none"/>
        </w:rPr>
        <w:t>（2</w:t>
      </w:r>
      <w:r>
        <w:rPr>
          <w:rFonts w:asciiTheme="minorHAnsi" w:hAnsiTheme="minorHAnsi" w:eastAsiaTheme="minorEastAsia" w:cstheme="minorBidi"/>
          <w:lang w:val="zh-CN" w:bidi="zh-CN"/>
          <w14:ligatures w14:val="none"/>
        </w:rPr>
        <w:t>）第</w:t>
      </w:r>
      <w:r>
        <w:rPr>
          <w:rFonts w:hint="eastAsia" w:asciiTheme="minorHAnsi" w:hAnsiTheme="minorHAnsi" w:eastAsiaTheme="minorEastAsia" w:cstheme="minorBidi"/>
          <w:lang w:bidi="zh-CN"/>
          <w14:ligatures w14:val="none"/>
        </w:rPr>
        <w:t>二</w:t>
      </w:r>
      <w:r>
        <w:rPr>
          <w:rFonts w:asciiTheme="minorHAnsi" w:hAnsiTheme="minorHAnsi" w:eastAsiaTheme="minorEastAsia" w:cstheme="minorBidi"/>
          <w:lang w:val="zh-CN" w:bidi="zh-CN"/>
          <w14:ligatures w14:val="none"/>
        </w:rPr>
        <w:t>级加载总分</w:t>
      </w:r>
      <w:r>
        <w:rPr>
          <w:rFonts w:hint="eastAsia" w:asciiTheme="minorHAnsi" w:hAnsiTheme="minorHAnsi" w:eastAsiaTheme="minorEastAsia" w:cstheme="minorBidi"/>
          <w:lang w:bidi="zh-CN"/>
          <w14:ligatures w14:val="none"/>
        </w:rPr>
        <w:t>40</w:t>
      </w:r>
      <w:r>
        <w:rPr>
          <w:rFonts w:asciiTheme="minorHAnsi" w:hAnsiTheme="minorHAnsi" w:eastAsiaTheme="minorEastAsia" w:cstheme="minorBidi"/>
          <w:lang w:val="zh-CN" w:bidi="zh-CN"/>
          <w14:ligatures w14:val="none"/>
        </w:rPr>
        <w:t>分。第一级</w:t>
      </w:r>
      <w:r>
        <w:rPr>
          <w:rFonts w:asciiTheme="minorHAnsi" w:hAnsiTheme="minorHAnsi" w:eastAsiaTheme="minorEastAsia" w:cstheme="minorBidi"/>
          <w14:ligatures w14:val="none"/>
        </w:rPr>
        <w:t>荷载</w:t>
      </w:r>
      <w:r>
        <w:rPr>
          <w:rFonts w:asciiTheme="minorHAnsi" w:hAnsiTheme="minorHAnsi" w:eastAsiaTheme="minorEastAsia" w:cstheme="minorBidi"/>
          <w:lang w:val="zh-CN" w:bidi="zh-CN"/>
          <w14:ligatures w14:val="none"/>
        </w:rPr>
        <w:t>加载成功，计算第</w:t>
      </w:r>
      <w:r>
        <w:rPr>
          <w:rFonts w:asciiTheme="minorHAnsi" w:hAnsiTheme="minorHAnsi" w:eastAsiaTheme="minorEastAsia" w:cstheme="minorBidi"/>
          <w:b/>
          <w:bCs/>
          <w:i/>
          <w:lang w:val="zh-CN" w:bidi="en-US"/>
          <w14:ligatures w14:val="none"/>
        </w:rPr>
        <w:t>i</w:t>
      </w:r>
      <w:r>
        <w:rPr>
          <w:rFonts w:asciiTheme="minorHAnsi" w:hAnsiTheme="minorHAnsi" w:eastAsiaTheme="minorEastAsia" w:cstheme="minorBidi"/>
          <w:lang w:val="zh-CN" w:bidi="zh-CN"/>
          <w14:ligatures w14:val="none"/>
        </w:rPr>
        <w:t>队模型的单位质量承载力：</w:t>
      </w:r>
      <w:r>
        <w:rPr>
          <w:rFonts w:asciiTheme="minorHAnsi" w:hAnsiTheme="minorHAnsi" w:eastAsiaTheme="minorEastAsia" w:cstheme="minorBidi"/>
          <w:b/>
          <w:bCs/>
          <w:i/>
          <w:lang w:val="zh-CN" w:bidi="en-US"/>
          <w14:ligatures w14:val="none"/>
        </w:rPr>
        <w:t>k</w:t>
      </w:r>
      <w:r>
        <w:rPr>
          <w:rFonts w:asciiTheme="minorHAnsi" w:hAnsiTheme="minorHAnsi" w:eastAsiaTheme="minorEastAsia" w:cstheme="minorBidi"/>
          <w:vertAlign w:val="subscript"/>
          <w:lang w:val="zh-CN" w:bidi="en-US"/>
          <w14:ligatures w14:val="none"/>
        </w:rPr>
        <w:t>1i</w:t>
      </w:r>
      <w:r>
        <w:rPr>
          <w:rFonts w:asciiTheme="minorHAnsi" w:hAnsiTheme="minorHAnsi" w:eastAsiaTheme="minorEastAsia" w:cstheme="minorBidi"/>
          <w:lang w:val="zh-CN" w:bidi="zh-CN"/>
          <w14:ligatures w14:val="none"/>
        </w:rPr>
        <w:t>=</w:t>
      </w:r>
      <w:r>
        <w:rPr>
          <w:rFonts w:asciiTheme="minorHAnsi" w:hAnsiTheme="minorHAnsi" w:eastAsiaTheme="minorEastAsia" w:cstheme="minorBidi"/>
          <w:i/>
          <w:lang w:val="zh-CN" w:bidi="en-US"/>
          <w14:ligatures w14:val="none"/>
        </w:rPr>
        <w:t>M</w:t>
      </w:r>
      <w:r>
        <w:rPr>
          <w:rFonts w:asciiTheme="minorHAnsi" w:hAnsiTheme="minorHAnsi" w:eastAsiaTheme="minorEastAsia" w:cstheme="minorBidi"/>
          <w:vertAlign w:val="subscript"/>
          <w:lang w:val="zh-CN" w:bidi="en-US"/>
          <w14:ligatures w14:val="none"/>
        </w:rPr>
        <w:t>1i</w:t>
      </w:r>
      <w:r>
        <w:rPr>
          <w:rFonts w:asciiTheme="minorHAnsi" w:hAnsiTheme="minorHAnsi" w:eastAsiaTheme="minorEastAsia" w:cstheme="minorBidi"/>
          <w:lang w:val="zh-CN" w:bidi="zh-CN"/>
          <w14:ligatures w14:val="none"/>
        </w:rPr>
        <w:t>/</w:t>
      </w:r>
      <w:r>
        <w:rPr>
          <w:rFonts w:asciiTheme="minorHAnsi" w:hAnsiTheme="minorHAnsi" w:eastAsiaTheme="minorEastAsia" w:cstheme="minorBidi"/>
          <w:b/>
          <w:bCs/>
          <w:i/>
          <w:lang w:val="zh-CN" w:bidi="en-US"/>
          <w14:ligatures w14:val="none"/>
        </w:rPr>
        <w:t>M</w:t>
      </w:r>
      <w:r>
        <w:rPr>
          <w:rFonts w:asciiTheme="minorHAnsi" w:hAnsiTheme="minorHAnsi" w:eastAsiaTheme="minorEastAsia" w:cstheme="minorBidi"/>
          <w:vertAlign w:val="subscript"/>
          <w:lang w:val="zh-CN" w:bidi="en-US"/>
          <w14:ligatures w14:val="none"/>
        </w:rPr>
        <w:t>0i</w:t>
      </w:r>
      <w:r>
        <w:rPr>
          <w:rFonts w:asciiTheme="minorHAnsi" w:hAnsiTheme="minorHAnsi" w:eastAsiaTheme="minorEastAsia" w:cstheme="minorBidi"/>
          <w:lang w:val="zh-CN" w:bidi="en-US"/>
          <w14:ligatures w14:val="none"/>
        </w:rPr>
        <w:t>。</w:t>
      </w:r>
      <w:r>
        <w:rPr>
          <w:rFonts w:asciiTheme="minorHAnsi" w:hAnsiTheme="minorHAnsi" w:eastAsiaTheme="minorEastAsia" w:cstheme="minorBidi"/>
          <w:lang w:val="zh-CN" w:bidi="zh-CN"/>
          <w14:ligatures w14:val="none"/>
        </w:rPr>
        <w:t>其中，</w:t>
      </w:r>
      <w:r>
        <w:rPr>
          <w:rFonts w:asciiTheme="minorHAnsi" w:hAnsiTheme="minorHAnsi" w:eastAsiaTheme="minorEastAsia" w:cstheme="minorBidi"/>
          <w:i/>
          <w:lang w:val="zh-CN" w:bidi="en-US"/>
          <w14:ligatures w14:val="none"/>
        </w:rPr>
        <w:t>M</w:t>
      </w:r>
      <w:r>
        <w:rPr>
          <w:rFonts w:asciiTheme="minorHAnsi" w:hAnsiTheme="minorHAnsi" w:eastAsiaTheme="minorEastAsia" w:cstheme="minorBidi"/>
          <w:vertAlign w:val="subscript"/>
          <w:lang w:val="zh-CN" w:bidi="en-US"/>
          <w14:ligatures w14:val="none"/>
        </w:rPr>
        <w:t>1i</w:t>
      </w:r>
      <w:r>
        <w:rPr>
          <w:rFonts w:asciiTheme="minorHAnsi" w:hAnsiTheme="minorHAnsi" w:eastAsiaTheme="minorEastAsia" w:cstheme="minorBidi"/>
          <w:lang w:val="zh-CN" w:bidi="zh-CN"/>
          <w14:ligatures w14:val="none"/>
        </w:rPr>
        <w:t>为砝码总质量，</w:t>
      </w:r>
      <w:r>
        <w:rPr>
          <w:rFonts w:asciiTheme="minorHAnsi" w:hAnsiTheme="minorHAnsi" w:eastAsiaTheme="minorEastAsia" w:cstheme="minorBidi"/>
          <w:b/>
          <w:bCs/>
          <w:i/>
          <w:lang w:val="zh-CN" w:bidi="en-US"/>
          <w14:ligatures w14:val="none"/>
        </w:rPr>
        <w:t>M</w:t>
      </w:r>
      <w:r>
        <w:rPr>
          <w:rFonts w:asciiTheme="minorHAnsi" w:hAnsiTheme="minorHAnsi" w:eastAsiaTheme="minorEastAsia" w:cstheme="minorBidi"/>
          <w:vertAlign w:val="subscript"/>
          <w:lang w:val="zh-CN" w:bidi="en-US"/>
          <w14:ligatures w14:val="none"/>
        </w:rPr>
        <w:t>0i</w:t>
      </w:r>
      <w:r>
        <w:rPr>
          <w:rFonts w:asciiTheme="minorHAnsi" w:hAnsiTheme="minorHAnsi" w:eastAsiaTheme="minorEastAsia" w:cstheme="minorBidi"/>
          <w:lang w:val="zh-CN" w:bidi="zh-CN"/>
          <w14:ligatures w14:val="none"/>
        </w:rPr>
        <w:t>为该级加载成功时第</w:t>
      </w:r>
      <w:r>
        <w:rPr>
          <w:rFonts w:asciiTheme="minorHAnsi" w:hAnsiTheme="minorHAnsi" w:eastAsiaTheme="minorEastAsia" w:cstheme="minorBidi"/>
          <w:i/>
          <w:iCs/>
          <w:lang w:val="zh-CN" w:bidi="zh-CN"/>
          <w14:ligatures w14:val="none"/>
        </w:rPr>
        <w:t>i</w:t>
      </w:r>
      <w:r>
        <w:rPr>
          <w:rFonts w:asciiTheme="minorHAnsi" w:hAnsiTheme="minorHAnsi" w:eastAsiaTheme="minorEastAsia" w:cstheme="minorBidi"/>
          <w:lang w:val="zh-CN" w:bidi="zh-CN"/>
          <w14:ligatures w14:val="none"/>
        </w:rPr>
        <w:t>队模型总质量，</w:t>
      </w:r>
      <w:r>
        <w:rPr>
          <w:rFonts w:asciiTheme="minorHAnsi" w:hAnsiTheme="minorHAnsi" w:eastAsiaTheme="minorEastAsia" w:cstheme="minorBidi"/>
          <w:b/>
          <w:bCs/>
          <w:i/>
          <w:lang w:val="zh-CN" w:bidi="en-US"/>
          <w14:ligatures w14:val="none"/>
        </w:rPr>
        <w:t>k</w:t>
      </w:r>
      <w:r>
        <w:rPr>
          <w:rFonts w:asciiTheme="minorHAnsi" w:hAnsiTheme="minorHAnsi" w:eastAsiaTheme="minorEastAsia" w:cstheme="minorBidi"/>
          <w:vertAlign w:val="subscript"/>
          <w:lang w:val="zh-CN" w:bidi="en-US"/>
          <w14:ligatures w14:val="none"/>
        </w:rPr>
        <w:t>1i</w:t>
      </w:r>
      <w:r>
        <w:rPr>
          <w:rFonts w:asciiTheme="minorHAnsi" w:hAnsiTheme="minorHAnsi" w:eastAsiaTheme="minorEastAsia" w:cstheme="minorBidi"/>
          <w:lang w:val="zh-CN" w:bidi="zh-CN"/>
          <w14:ligatures w14:val="none"/>
        </w:rPr>
        <w:t>最高的参赛队得</w:t>
      </w:r>
      <w:r>
        <w:rPr>
          <w:rFonts w:hint="eastAsia" w:asciiTheme="minorHAnsi" w:hAnsiTheme="minorHAnsi" w:eastAsiaTheme="minorEastAsia" w:cstheme="minorBidi"/>
          <w:lang w:val="zh-CN" w:bidi="zh-CN"/>
          <w14:ligatures w14:val="none"/>
        </w:rPr>
        <w:t>40</w:t>
      </w:r>
      <w:r>
        <w:rPr>
          <w:rFonts w:asciiTheme="minorHAnsi" w:hAnsiTheme="minorHAnsi" w:eastAsiaTheme="minorEastAsia" w:cstheme="minorBidi"/>
          <w:lang w:val="zh-CN" w:bidi="zh-CN"/>
          <w14:ligatures w14:val="none"/>
        </w:rPr>
        <w:t>分（满分），记为</w:t>
      </w:r>
      <w:r>
        <w:rPr>
          <w:rFonts w:asciiTheme="minorHAnsi" w:hAnsiTheme="minorHAnsi" w:eastAsiaTheme="minorEastAsia" w:cstheme="minorBidi"/>
          <w:b/>
          <w:bCs/>
          <w:i/>
          <w:lang w:val="zh-CN" w:bidi="en-US"/>
          <w14:ligatures w14:val="none"/>
        </w:rPr>
        <w:t>k</w:t>
      </w:r>
      <w:r>
        <w:rPr>
          <w:rFonts w:asciiTheme="minorHAnsi" w:hAnsiTheme="minorHAnsi" w:eastAsiaTheme="minorEastAsia" w:cstheme="minorBidi"/>
          <w:vertAlign w:val="subscript"/>
          <w:lang w:val="zh-CN" w:bidi="en-US"/>
          <w14:ligatures w14:val="none"/>
        </w:rPr>
        <w:t>1,max</w:t>
      </w:r>
      <w:r>
        <w:rPr>
          <w:rFonts w:asciiTheme="minorHAnsi" w:hAnsiTheme="minorHAnsi" w:eastAsiaTheme="minorEastAsia" w:cstheme="minorBidi"/>
          <w:lang w:val="zh-CN" w:bidi="en-US"/>
          <w14:ligatures w14:val="none"/>
        </w:rPr>
        <w:t>，</w:t>
      </w:r>
      <w:r>
        <w:rPr>
          <w:rFonts w:asciiTheme="minorHAnsi" w:hAnsiTheme="minorHAnsi" w:eastAsiaTheme="minorEastAsia" w:cstheme="minorBidi"/>
          <w:lang w:val="zh-CN" w:bidi="zh-CN"/>
          <w14:ligatures w14:val="none"/>
        </w:rPr>
        <w:t>其他参赛队得分</w:t>
      </w:r>
      <w:r>
        <w:rPr>
          <w:rFonts w:asciiTheme="minorHAnsi" w:hAnsiTheme="minorHAnsi" w:eastAsiaTheme="minorEastAsia" w:cstheme="minorBidi"/>
          <w:b/>
          <w:bCs/>
          <w:i/>
          <w:lang w:val="zh-CN" w:bidi="en-US"/>
          <w14:ligatures w14:val="none"/>
        </w:rPr>
        <w:t>E</w:t>
      </w:r>
      <w:r>
        <w:rPr>
          <w:rFonts w:asciiTheme="minorHAnsi" w:hAnsiTheme="minorHAnsi" w:eastAsiaTheme="minorEastAsia" w:cstheme="minorBidi"/>
          <w:vertAlign w:val="subscript"/>
          <w:lang w:val="zh-CN" w:bidi="en-US"/>
          <w14:ligatures w14:val="none"/>
        </w:rPr>
        <w:t>1i</w:t>
      </w:r>
      <w:r>
        <w:rPr>
          <w:rFonts w:asciiTheme="minorHAnsi" w:hAnsiTheme="minorHAnsi" w:eastAsiaTheme="minorEastAsia" w:cstheme="minorBidi"/>
          <w:lang w:val="zh-CN" w:bidi="zh-CN"/>
          <w14:ligatures w14:val="none"/>
        </w:rPr>
        <w:t>=</w:t>
      </w:r>
      <w:r>
        <w:rPr>
          <w:rFonts w:hint="eastAsia" w:asciiTheme="minorHAnsi" w:hAnsiTheme="minorHAnsi" w:eastAsiaTheme="minorEastAsia" w:cstheme="minorBidi"/>
          <w:lang w:val="zh-CN" w:bidi="en-US"/>
          <w14:ligatures w14:val="none"/>
        </w:rPr>
        <w:t>40</w:t>
      </w:r>
      <w:r>
        <w:rPr>
          <w:rFonts w:asciiTheme="minorHAnsi" w:hAnsiTheme="minorHAnsi" w:eastAsiaTheme="minorEastAsia" w:cstheme="minorBidi"/>
          <w:b/>
          <w:bCs/>
          <w:i/>
          <w:lang w:val="zh-CN" w:bidi="en-US"/>
          <w14:ligatures w14:val="none"/>
        </w:rPr>
        <w:t>k</w:t>
      </w:r>
      <w:r>
        <w:rPr>
          <w:rFonts w:asciiTheme="minorHAnsi" w:hAnsiTheme="minorHAnsi" w:eastAsiaTheme="minorEastAsia" w:cstheme="minorBidi"/>
          <w:iCs/>
          <w:vertAlign w:val="subscript"/>
          <w:lang w:val="zh-CN" w:bidi="en-US"/>
          <w14:ligatures w14:val="none"/>
        </w:rPr>
        <w:t>1</w:t>
      </w:r>
      <w:r>
        <w:rPr>
          <w:rFonts w:asciiTheme="minorHAnsi" w:hAnsiTheme="minorHAnsi" w:eastAsiaTheme="minorEastAsia" w:cstheme="minorBidi"/>
          <w:vertAlign w:val="subscript"/>
          <w:lang w:val="zh-CN" w:bidi="en-US"/>
          <w14:ligatures w14:val="none"/>
        </w:rPr>
        <w:t>i</w:t>
      </w:r>
      <w:r>
        <w:rPr>
          <w:rFonts w:asciiTheme="minorHAnsi" w:hAnsiTheme="minorHAnsi" w:eastAsiaTheme="minorEastAsia" w:cstheme="minorBidi"/>
          <w:lang w:val="zh-CN" w:bidi="en-US"/>
          <w14:ligatures w14:val="none"/>
        </w:rPr>
        <w:t>/</w:t>
      </w:r>
      <w:r>
        <w:rPr>
          <w:rFonts w:asciiTheme="minorHAnsi" w:hAnsiTheme="minorHAnsi" w:eastAsiaTheme="minorEastAsia" w:cstheme="minorBidi"/>
          <w:b/>
          <w:bCs/>
          <w:i/>
          <w:lang w:val="zh-CN" w:bidi="en-US"/>
          <w14:ligatures w14:val="none"/>
        </w:rPr>
        <w:t>k</w:t>
      </w:r>
      <w:r>
        <w:rPr>
          <w:rFonts w:asciiTheme="minorHAnsi" w:hAnsiTheme="minorHAnsi" w:eastAsiaTheme="minorEastAsia" w:cstheme="minorBidi"/>
          <w:vertAlign w:val="subscript"/>
          <w:lang w:val="zh-CN" w:bidi="en-US"/>
          <w14:ligatures w14:val="none"/>
        </w:rPr>
        <w:t>1,max</w:t>
      </w:r>
      <w:r>
        <w:rPr>
          <w:rFonts w:asciiTheme="minorHAnsi" w:hAnsiTheme="minorHAnsi" w:eastAsiaTheme="minorEastAsia" w:cstheme="minorBidi"/>
          <w:lang w:val="zh-CN" w:bidi="en-US"/>
          <w14:ligatures w14:val="none"/>
        </w:rPr>
        <w:t>。</w:t>
      </w:r>
    </w:p>
    <w:p>
      <w:pPr>
        <w:spacing w:line="360" w:lineRule="auto"/>
        <w:ind w:firstLine="480" w:firstLineChars="200"/>
        <w:rPr>
          <w:rFonts w:asciiTheme="minorHAnsi" w:hAnsiTheme="minorHAnsi" w:eastAsiaTheme="minorEastAsia" w:cstheme="minorBidi"/>
          <w:lang w:val="zh-CN" w:bidi="zh-CN"/>
          <w14:ligatures w14:val="none"/>
        </w:rPr>
      </w:pPr>
      <w:r>
        <w:rPr>
          <w:rFonts w:hint="eastAsia" w:asciiTheme="minorHAnsi" w:hAnsiTheme="minorHAnsi" w:eastAsiaTheme="minorEastAsia" w:cstheme="minorBidi"/>
          <w:lang w:bidi="zh-CN"/>
          <w14:ligatures w14:val="none"/>
        </w:rPr>
        <w:t>（3）</w:t>
      </w:r>
      <w:r>
        <w:rPr>
          <w:rFonts w:asciiTheme="minorHAnsi" w:hAnsiTheme="minorHAnsi" w:eastAsiaTheme="minorEastAsia" w:cstheme="minorBidi"/>
          <w:lang w:val="zh-CN" w:bidi="zh-CN"/>
          <w14:ligatures w14:val="none"/>
        </w:rPr>
        <w:t>第</w:t>
      </w:r>
      <w:r>
        <w:rPr>
          <w:rFonts w:hint="eastAsia" w:asciiTheme="minorHAnsi" w:hAnsiTheme="minorHAnsi" w:eastAsiaTheme="minorEastAsia" w:cstheme="minorBidi"/>
          <w:lang w:bidi="zh-CN"/>
          <w14:ligatures w14:val="none"/>
        </w:rPr>
        <w:t>三</w:t>
      </w:r>
      <w:r>
        <w:rPr>
          <w:rFonts w:asciiTheme="minorHAnsi" w:hAnsiTheme="minorHAnsi" w:eastAsiaTheme="minorEastAsia" w:cstheme="minorBidi"/>
          <w:lang w:val="zh-CN" w:bidi="zh-CN"/>
          <w14:ligatures w14:val="none"/>
        </w:rPr>
        <w:t>级加载总分</w:t>
      </w:r>
      <w:r>
        <w:rPr>
          <w:rFonts w:hint="eastAsia" w:asciiTheme="minorHAnsi" w:hAnsiTheme="minorHAnsi" w:eastAsiaTheme="minorEastAsia" w:cstheme="minorBidi"/>
          <w:lang w:bidi="zh-CN"/>
          <w14:ligatures w14:val="none"/>
        </w:rPr>
        <w:t>4</w:t>
      </w:r>
      <w:r>
        <w:rPr>
          <w:rFonts w:asciiTheme="minorHAnsi" w:hAnsiTheme="minorHAnsi" w:eastAsiaTheme="minorEastAsia" w:cstheme="minorBidi"/>
          <w:lang w:val="zh-CN" w:bidi="zh-CN"/>
          <w14:ligatures w14:val="none"/>
        </w:rPr>
        <w:t>0分。第二级荷载加载成功，计算第</w:t>
      </w:r>
      <w:r>
        <w:rPr>
          <w:rFonts w:asciiTheme="minorHAnsi" w:hAnsiTheme="minorHAnsi" w:eastAsiaTheme="minorEastAsia" w:cstheme="minorBidi"/>
          <w:b/>
          <w:bCs/>
          <w:i/>
          <w:lang w:val="zh-CN" w:bidi="en-US"/>
          <w14:ligatures w14:val="none"/>
        </w:rPr>
        <w:t>i</w:t>
      </w:r>
      <w:r>
        <w:rPr>
          <w:rFonts w:asciiTheme="minorHAnsi" w:hAnsiTheme="minorHAnsi" w:eastAsiaTheme="minorEastAsia" w:cstheme="minorBidi"/>
          <w:lang w:val="zh-CN" w:bidi="zh-CN"/>
          <w14:ligatures w14:val="none"/>
        </w:rPr>
        <w:t>队模型的单位质量承载力：</w:t>
      </w:r>
      <w:r>
        <w:rPr>
          <w:rFonts w:asciiTheme="minorHAnsi" w:hAnsiTheme="minorHAnsi" w:eastAsiaTheme="minorEastAsia" w:cstheme="minorBidi"/>
          <w:b/>
          <w:bCs/>
          <w:i/>
          <w:lang w:val="zh-CN" w:bidi="en-US"/>
          <w14:ligatures w14:val="none"/>
        </w:rPr>
        <w:t>k</w:t>
      </w:r>
      <w:r>
        <w:rPr>
          <w:rFonts w:asciiTheme="minorHAnsi" w:hAnsiTheme="minorHAnsi" w:eastAsiaTheme="minorEastAsia" w:cstheme="minorBidi"/>
          <w:vertAlign w:val="subscript"/>
          <w:lang w:val="zh-CN" w:bidi="en-US"/>
          <w14:ligatures w14:val="none"/>
        </w:rPr>
        <w:t>2i</w:t>
      </w:r>
      <w:r>
        <w:rPr>
          <w:rFonts w:asciiTheme="minorHAnsi" w:hAnsiTheme="minorHAnsi" w:eastAsiaTheme="minorEastAsia" w:cstheme="minorBidi"/>
          <w:lang w:val="zh-CN" w:bidi="zh-CN"/>
          <w14:ligatures w14:val="none"/>
        </w:rPr>
        <w:t>=</w:t>
      </w:r>
      <w:r>
        <w:rPr>
          <w:rFonts w:asciiTheme="minorHAnsi" w:hAnsiTheme="minorHAnsi" w:eastAsiaTheme="minorEastAsia" w:cstheme="minorBidi"/>
          <w:i/>
          <w:lang w:val="zh-CN" w:bidi="en-US"/>
          <w14:ligatures w14:val="none"/>
        </w:rPr>
        <w:t>M</w:t>
      </w:r>
      <w:r>
        <w:rPr>
          <w:rFonts w:asciiTheme="minorHAnsi" w:hAnsiTheme="minorHAnsi" w:eastAsiaTheme="minorEastAsia" w:cstheme="minorBidi"/>
          <w:vertAlign w:val="subscript"/>
          <w:lang w:val="zh-CN" w:bidi="en-US"/>
          <w14:ligatures w14:val="none"/>
        </w:rPr>
        <w:t>2i</w:t>
      </w:r>
      <w:r>
        <w:rPr>
          <w:rFonts w:asciiTheme="minorHAnsi" w:hAnsiTheme="minorHAnsi" w:eastAsiaTheme="minorEastAsia" w:cstheme="minorBidi"/>
          <w:lang w:val="zh-CN" w:bidi="zh-CN"/>
          <w14:ligatures w14:val="none"/>
        </w:rPr>
        <w:t>/</w:t>
      </w:r>
      <w:r>
        <w:rPr>
          <w:rFonts w:asciiTheme="minorHAnsi" w:hAnsiTheme="minorHAnsi" w:eastAsiaTheme="minorEastAsia" w:cstheme="minorBidi"/>
          <w:b/>
          <w:bCs/>
          <w:i/>
          <w:lang w:val="zh-CN" w:bidi="en-US"/>
          <w14:ligatures w14:val="none"/>
        </w:rPr>
        <w:t>M</w:t>
      </w:r>
      <w:r>
        <w:rPr>
          <w:rFonts w:asciiTheme="minorHAnsi" w:hAnsiTheme="minorHAnsi" w:eastAsiaTheme="minorEastAsia" w:cstheme="minorBidi"/>
          <w:vertAlign w:val="subscript"/>
          <w:lang w:val="zh-CN" w:bidi="en-US"/>
          <w14:ligatures w14:val="none"/>
        </w:rPr>
        <w:t>0i</w:t>
      </w:r>
      <w:r>
        <w:rPr>
          <w:rFonts w:asciiTheme="minorHAnsi" w:hAnsiTheme="minorHAnsi" w:eastAsiaTheme="minorEastAsia" w:cstheme="minorBidi"/>
          <w:lang w:val="zh-CN" w:bidi="en-US"/>
          <w14:ligatures w14:val="none"/>
        </w:rPr>
        <w:t>。</w:t>
      </w:r>
      <w:r>
        <w:rPr>
          <w:rFonts w:asciiTheme="minorHAnsi" w:hAnsiTheme="minorHAnsi" w:eastAsiaTheme="minorEastAsia" w:cstheme="minorBidi"/>
          <w:lang w:val="zh-CN" w:bidi="zh-CN"/>
          <w14:ligatures w14:val="none"/>
        </w:rPr>
        <w:t>其中，</w:t>
      </w:r>
      <w:r>
        <w:rPr>
          <w:rFonts w:asciiTheme="minorHAnsi" w:hAnsiTheme="minorHAnsi" w:eastAsiaTheme="minorEastAsia" w:cstheme="minorBidi"/>
          <w:i/>
          <w:lang w:val="zh-CN" w:bidi="en-US"/>
          <w14:ligatures w14:val="none"/>
        </w:rPr>
        <w:t>M</w:t>
      </w:r>
      <w:r>
        <w:rPr>
          <w:rFonts w:asciiTheme="minorHAnsi" w:hAnsiTheme="minorHAnsi" w:eastAsiaTheme="minorEastAsia" w:cstheme="minorBidi"/>
          <w:vertAlign w:val="subscript"/>
          <w:lang w:val="zh-CN" w:bidi="en-US"/>
          <w14:ligatures w14:val="none"/>
        </w:rPr>
        <w:t>2i</w:t>
      </w:r>
      <w:r>
        <w:rPr>
          <w:rFonts w:asciiTheme="minorHAnsi" w:hAnsiTheme="minorHAnsi" w:eastAsiaTheme="minorEastAsia" w:cstheme="minorBidi"/>
          <w:lang w:val="zh-CN" w:bidi="zh-CN"/>
          <w14:ligatures w14:val="none"/>
        </w:rPr>
        <w:t>为该级放置砝码总质量。</w:t>
      </w:r>
      <w:r>
        <w:rPr>
          <w:rFonts w:asciiTheme="minorHAnsi" w:hAnsiTheme="minorHAnsi" w:eastAsiaTheme="minorEastAsia" w:cstheme="minorBidi"/>
          <w:b/>
          <w:bCs/>
          <w:i/>
          <w:lang w:val="zh-CN" w:bidi="en-US"/>
          <w14:ligatures w14:val="none"/>
        </w:rPr>
        <w:t>k</w:t>
      </w:r>
      <w:r>
        <w:rPr>
          <w:rFonts w:asciiTheme="minorHAnsi" w:hAnsiTheme="minorHAnsi" w:eastAsiaTheme="minorEastAsia" w:cstheme="minorBidi"/>
          <w:vertAlign w:val="subscript"/>
          <w:lang w:val="zh-CN" w:bidi="en-US"/>
          <w14:ligatures w14:val="none"/>
        </w:rPr>
        <w:t>2i</w:t>
      </w:r>
      <w:r>
        <w:rPr>
          <w:rFonts w:asciiTheme="minorHAnsi" w:hAnsiTheme="minorHAnsi" w:eastAsiaTheme="minorEastAsia" w:cstheme="minorBidi"/>
          <w:lang w:val="zh-CN" w:bidi="zh-CN"/>
          <w14:ligatures w14:val="none"/>
        </w:rPr>
        <w:t>最高的参赛队得</w:t>
      </w:r>
      <w:r>
        <w:rPr>
          <w:rFonts w:hint="eastAsia" w:asciiTheme="minorHAnsi" w:hAnsiTheme="minorHAnsi" w:eastAsiaTheme="minorEastAsia" w:cstheme="minorBidi"/>
          <w:lang w:val="zh-CN" w:bidi="zh-CN"/>
          <w14:ligatures w14:val="none"/>
        </w:rPr>
        <w:t>4</w:t>
      </w:r>
      <w:r>
        <w:rPr>
          <w:rFonts w:asciiTheme="minorHAnsi" w:hAnsiTheme="minorHAnsi" w:eastAsiaTheme="minorEastAsia" w:cstheme="minorBidi"/>
          <w:lang w:val="zh-CN" w:bidi="zh-CN"/>
          <w14:ligatures w14:val="none"/>
        </w:rPr>
        <w:t>0分（满分），记为</w:t>
      </w:r>
      <w:r>
        <w:rPr>
          <w:rFonts w:asciiTheme="minorHAnsi" w:hAnsiTheme="minorHAnsi" w:eastAsiaTheme="minorEastAsia" w:cstheme="minorBidi"/>
          <w:b/>
          <w:bCs/>
          <w:i/>
          <w:lang w:val="zh-CN" w:bidi="en-US"/>
          <w14:ligatures w14:val="none"/>
        </w:rPr>
        <w:t>k</w:t>
      </w:r>
      <w:r>
        <w:rPr>
          <w:rFonts w:asciiTheme="minorHAnsi" w:hAnsiTheme="minorHAnsi" w:eastAsiaTheme="minorEastAsia" w:cstheme="minorBidi"/>
          <w:vertAlign w:val="subscript"/>
          <w:lang w:val="zh-CN" w:bidi="en-US"/>
          <w14:ligatures w14:val="none"/>
        </w:rPr>
        <w:t>2,max</w:t>
      </w:r>
      <w:r>
        <w:rPr>
          <w:rFonts w:asciiTheme="minorHAnsi" w:hAnsiTheme="minorHAnsi" w:eastAsiaTheme="minorEastAsia" w:cstheme="minorBidi"/>
          <w:lang w:val="zh-CN" w:bidi="en-US"/>
          <w14:ligatures w14:val="none"/>
        </w:rPr>
        <w:t>，</w:t>
      </w:r>
      <w:r>
        <w:rPr>
          <w:rFonts w:asciiTheme="minorHAnsi" w:hAnsiTheme="minorHAnsi" w:eastAsiaTheme="minorEastAsia" w:cstheme="minorBidi"/>
          <w:lang w:val="zh-CN" w:bidi="zh-CN"/>
          <w14:ligatures w14:val="none"/>
        </w:rPr>
        <w:t>其他参赛队得分</w:t>
      </w:r>
      <w:r>
        <w:rPr>
          <w:rFonts w:asciiTheme="minorHAnsi" w:hAnsiTheme="minorHAnsi" w:eastAsiaTheme="minorEastAsia" w:cstheme="minorBidi"/>
          <w:b/>
          <w:bCs/>
          <w:i/>
          <w:lang w:val="zh-CN" w:bidi="en-US"/>
          <w14:ligatures w14:val="none"/>
        </w:rPr>
        <w:t>E</w:t>
      </w:r>
      <w:r>
        <w:rPr>
          <w:rFonts w:asciiTheme="minorHAnsi" w:hAnsiTheme="minorHAnsi" w:eastAsiaTheme="minorEastAsia" w:cstheme="minorBidi"/>
          <w:vertAlign w:val="subscript"/>
          <w:lang w:val="zh-CN" w:bidi="en-US"/>
          <w14:ligatures w14:val="none"/>
        </w:rPr>
        <w:t>2i</w:t>
      </w:r>
      <w:r>
        <w:rPr>
          <w:rFonts w:asciiTheme="minorHAnsi" w:hAnsiTheme="minorHAnsi" w:eastAsiaTheme="minorEastAsia" w:cstheme="minorBidi"/>
          <w:lang w:val="zh-CN" w:bidi="zh-CN"/>
          <w14:ligatures w14:val="none"/>
        </w:rPr>
        <w:t>=</w:t>
      </w:r>
      <w:r>
        <w:rPr>
          <w:rFonts w:hint="eastAsia" w:asciiTheme="minorHAnsi" w:hAnsiTheme="minorHAnsi" w:eastAsiaTheme="minorEastAsia" w:cstheme="minorBidi"/>
          <w:lang w:val="zh-CN" w:bidi="zh-CN"/>
          <w14:ligatures w14:val="none"/>
        </w:rPr>
        <w:t>4</w:t>
      </w:r>
      <w:r>
        <w:rPr>
          <w:rFonts w:asciiTheme="minorHAnsi" w:hAnsiTheme="minorHAnsi" w:eastAsiaTheme="minorEastAsia" w:cstheme="minorBidi"/>
          <w:lang w:val="zh-CN" w:bidi="zh-CN"/>
          <w14:ligatures w14:val="none"/>
        </w:rPr>
        <w:t xml:space="preserve">0 </w:t>
      </w:r>
      <w:r>
        <w:rPr>
          <w:rFonts w:asciiTheme="minorHAnsi" w:hAnsiTheme="minorHAnsi" w:eastAsiaTheme="minorEastAsia" w:cstheme="minorBidi"/>
          <w:b/>
          <w:bCs/>
          <w:i/>
          <w:lang w:val="zh-CN" w:bidi="en-US"/>
          <w14:ligatures w14:val="none"/>
        </w:rPr>
        <w:t>k</w:t>
      </w:r>
      <w:r>
        <w:rPr>
          <w:rFonts w:asciiTheme="minorHAnsi" w:hAnsiTheme="minorHAnsi" w:eastAsiaTheme="minorEastAsia" w:cstheme="minorBidi"/>
          <w:vertAlign w:val="subscript"/>
          <w:lang w:val="zh-CN" w:bidi="en-US"/>
          <w14:ligatures w14:val="none"/>
        </w:rPr>
        <w:t>2i</w:t>
      </w:r>
      <w:r>
        <w:rPr>
          <w:rFonts w:asciiTheme="minorHAnsi" w:hAnsiTheme="minorHAnsi" w:eastAsiaTheme="minorEastAsia" w:cstheme="minorBidi"/>
          <w:lang w:val="zh-CN" w:bidi="en-US"/>
          <w14:ligatures w14:val="none"/>
        </w:rPr>
        <w:t>/</w:t>
      </w:r>
      <w:r>
        <w:rPr>
          <w:rFonts w:asciiTheme="minorHAnsi" w:hAnsiTheme="minorHAnsi" w:eastAsiaTheme="minorEastAsia" w:cstheme="minorBidi"/>
          <w:b/>
          <w:bCs/>
          <w:i/>
          <w:lang w:val="zh-CN" w:bidi="en-US"/>
          <w14:ligatures w14:val="none"/>
        </w:rPr>
        <w:t>k</w:t>
      </w:r>
      <w:r>
        <w:rPr>
          <w:rFonts w:asciiTheme="minorHAnsi" w:hAnsiTheme="minorHAnsi" w:eastAsiaTheme="minorEastAsia" w:cstheme="minorBidi"/>
          <w:vertAlign w:val="subscript"/>
          <w:lang w:val="zh-CN" w:bidi="en-US"/>
          <w14:ligatures w14:val="none"/>
        </w:rPr>
        <w:t>2,max</w:t>
      </w:r>
      <w:r>
        <w:rPr>
          <w:rFonts w:asciiTheme="minorHAnsi" w:hAnsiTheme="minorHAnsi" w:eastAsiaTheme="minorEastAsia" w:cstheme="minorBidi"/>
          <w:lang w:val="zh-CN" w:bidi="en-US"/>
          <w14:ligatures w14:val="none"/>
        </w:rPr>
        <w:t>。</w:t>
      </w:r>
    </w:p>
    <w:bookmarkEnd w:id="6"/>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ajorEastAsia" w:cstheme="minorBidi"/>
          <w14:ligatures w14:val="none"/>
        </w:rPr>
        <w:t xml:space="preserve">8. </w:t>
      </w:r>
      <w:r>
        <w:rPr>
          <w:rFonts w:asciiTheme="minorHAnsi" w:hAnsiTheme="minorHAnsi" w:eastAsiaTheme="minorEastAsia" w:cstheme="minorBidi"/>
          <w14:ligatures w14:val="none"/>
        </w:rPr>
        <w:t>模型合格性评审与雷同性评审</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ajorEastAsia" w:cstheme="minorBidi"/>
          <w14:ligatures w14:val="none"/>
        </w:rPr>
        <w:t xml:space="preserve">8.1 </w:t>
      </w:r>
      <w:r>
        <w:rPr>
          <w:rFonts w:asciiTheme="minorHAnsi" w:hAnsiTheme="minorHAnsi" w:eastAsiaTheme="minorEastAsia" w:cstheme="minorBidi"/>
          <w14:ligatures w14:val="none"/>
        </w:rPr>
        <w:t>合格性评审</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合格性评审分为模型制作阶段监察，加载前评审和加载后评审，由竞赛评委组负责，竞赛监察组现场监督，竞赛志愿者具体协助执行。模型制作阶段监察主要是检查学生是否携带违禁物品、工具或材料到制作场地。加载前评审主要是检查制作完成的模型设计是否符合赛题背景，结构体系、尺寸、加载区域划线</w:t>
      </w:r>
      <w:r>
        <w:rPr>
          <w:rFonts w:hint="eastAsia" w:asciiTheme="minorHAnsi" w:hAnsiTheme="minorHAnsi" w:eastAsiaTheme="minorEastAsia" w:cstheme="minorBidi"/>
          <w14:ligatures w14:val="none"/>
        </w:rPr>
        <w:t>、挂点设置</w:t>
      </w:r>
      <w:r>
        <w:rPr>
          <w:rFonts w:asciiTheme="minorHAnsi" w:hAnsiTheme="minorHAnsi" w:eastAsiaTheme="minorEastAsia" w:cstheme="minorBidi"/>
          <w14:ligatures w14:val="none"/>
        </w:rPr>
        <w:t>等是否符合赛题要求。加载后评审主要是检查模型是否采用了比赛规定以外的材料。评定为不合格的模型不给予加载机会或取消加载成绩。</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ajorEastAsia" w:cstheme="minorBidi"/>
          <w14:ligatures w14:val="none"/>
        </w:rPr>
        <w:t xml:space="preserve">8.2 </w:t>
      </w:r>
      <w:r>
        <w:rPr>
          <w:rFonts w:asciiTheme="minorHAnsi" w:hAnsiTheme="minorHAnsi" w:eastAsiaTheme="minorEastAsia" w:cstheme="minorBidi"/>
          <w14:ligatures w14:val="none"/>
        </w:rPr>
        <w:t>雷同性评审</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为激发参赛学生的创新能力，体现竞赛公平与公正性，在加载后对同一指导老师指导的参赛作品进行雷同性评定。因雷同的定义具有模糊性，模型雷同定义为主要的结构体系（不考虑非受力构件）有70%构件类似，或主要传力路径大致相同。</w:t>
      </w:r>
    </w:p>
    <w:p>
      <w:pPr>
        <w:spacing w:line="360" w:lineRule="auto"/>
        <w:ind w:firstLine="480" w:firstLineChars="200"/>
        <w:rPr>
          <w:rFonts w:asciiTheme="minorHAnsi" w:hAnsiTheme="minorHAnsi" w:eastAsiaTheme="minorEastAsia" w:cstheme="minorBidi"/>
          <w14:ligatures w14:val="none"/>
        </w:rPr>
      </w:pPr>
      <w:r>
        <w:rPr>
          <w:rFonts w:hint="eastAsia" w:asciiTheme="minorHAnsi" w:hAnsiTheme="minorHAnsi" w:eastAsiaTheme="minorEastAsia" w:cstheme="minorBidi"/>
          <w14:ligatures w14:val="none"/>
        </w:rPr>
        <w:t>其它</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关于本赛题如有疑问，可询问科协赛事负责人：</w:t>
      </w:r>
    </w:p>
    <w:p>
      <w:pPr>
        <w:spacing w:line="360" w:lineRule="auto"/>
        <w:ind w:firstLine="480" w:firstLineChars="200"/>
        <w:rPr>
          <w:rFonts w:asciiTheme="minorHAnsi" w:hAnsiTheme="minorHAnsi" w:eastAsiaTheme="minorEastAsia" w:cstheme="minorBidi"/>
          <w14:ligatures w14:val="none"/>
        </w:rPr>
      </w:pPr>
      <w:r>
        <w:rPr>
          <w:rFonts w:hint="eastAsia" w:asciiTheme="minorHAnsi" w:hAnsiTheme="minorHAnsi" w:eastAsiaTheme="minorEastAsia" w:cstheme="minorBidi"/>
          <w14:ligatures w14:val="none"/>
        </w:rPr>
        <w:t>赵超</w:t>
      </w:r>
      <w:r>
        <w:rPr>
          <w:rFonts w:asciiTheme="minorHAnsi" w:hAnsiTheme="minorHAnsi" w:eastAsiaTheme="minorEastAsia" w:cstheme="minorBidi"/>
          <w14:ligatures w14:val="none"/>
        </w:rPr>
        <w:t>（老师）：</w:t>
      </w:r>
      <w:r>
        <w:rPr>
          <w:rFonts w:hint="eastAsia" w:asciiTheme="minorHAnsi" w:hAnsiTheme="minorHAnsi" w:eastAsiaTheme="minorEastAsia" w:cstheme="minorBidi"/>
          <w14:ligatures w14:val="none"/>
        </w:rPr>
        <w:t>15200349257。</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其它未尽事宜，由竞赛组委会研究决定。</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br w:type="page"/>
      </w:r>
    </w:p>
    <w:p>
      <w:pPr>
        <w:spacing w:line="360" w:lineRule="auto"/>
        <w:ind w:firstLine="562" w:firstLineChars="200"/>
        <w:jc w:val="center"/>
        <w:rPr>
          <w:rFonts w:asciiTheme="minorHAnsi" w:hAnsiTheme="minorHAnsi" w:eastAsiaTheme="minorEastAsia" w:cstheme="minorBidi"/>
          <w:b/>
          <w:bCs/>
          <w:sz w:val="28"/>
          <w:szCs w:val="28"/>
          <w14:ligatures w14:val="none"/>
        </w:rPr>
      </w:pPr>
      <w:r>
        <w:rPr>
          <w:rFonts w:asciiTheme="minorHAnsi" w:hAnsiTheme="minorHAnsi" w:eastAsiaTheme="minorEastAsia" w:cstheme="minorBidi"/>
          <w:b/>
          <w:bCs/>
          <w:sz w:val="28"/>
          <w:szCs w:val="28"/>
          <w14:ligatures w14:val="none"/>
        </w:rPr>
        <w:t>附录A</w:t>
      </w:r>
    </w:p>
    <w:p>
      <w:pPr>
        <w:spacing w:line="360" w:lineRule="auto"/>
        <w:ind w:firstLine="562" w:firstLineChars="200"/>
        <w:jc w:val="center"/>
        <w:rPr>
          <w:rFonts w:asciiTheme="minorHAnsi" w:hAnsiTheme="minorHAnsi" w:eastAsiaTheme="minorEastAsia" w:cstheme="minorBidi"/>
          <w:b/>
          <w:bCs/>
          <w:sz w:val="28"/>
          <w:szCs w:val="28"/>
          <w14:ligatures w14:val="none"/>
        </w:rPr>
      </w:pPr>
      <w:r>
        <w:rPr>
          <w:rFonts w:asciiTheme="minorHAnsi" w:hAnsiTheme="minorHAnsi" w:eastAsiaTheme="minorEastAsia" w:cstheme="minorBidi"/>
          <w:b/>
          <w:bCs/>
          <w:sz w:val="28"/>
          <w:szCs w:val="28"/>
          <w14:ligatures w14:val="none"/>
        </w:rPr>
        <w:t>三重木塔结构模型加载测试装置</w:t>
      </w:r>
    </w:p>
    <w:p>
      <w:pPr>
        <w:spacing w:line="360" w:lineRule="auto"/>
        <w:ind w:firstLine="480" w:firstLineChars="200"/>
        <w:rPr>
          <w:rFonts w:asciiTheme="minorHAnsi" w:hAnsiTheme="minorHAnsi" w:eastAsiaTheme="minorEastAsia" w:cstheme="minorBidi"/>
          <w14:ligatures w14:val="none"/>
        </w:rPr>
      </w:pP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根据三重木塔结构模型加载需求，本次加载设备主要包括刚架与滑轮，加载设备具体尺寸与型材如下所示。</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模型加载设备共包含A、B、C三部分，A为八边形加载设备底座，与B通过8根立柱支架连接，C用于实现水平与扭转加载，位于B上方，由四根立柱与横梁形成框架结构，在顶部横梁距离B位置处1050m高度处设置一定滑轮，用于三级水平加载。加载装置三视图以及典型位置截面图见图A1和图A2。</w:t>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drawing>
          <wp:inline distT="0" distB="0" distL="0" distR="0">
            <wp:extent cx="2346960" cy="21596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3" cstate="print"/>
                    <a:srcRect b="8249"/>
                    <a:stretch>
                      <a:fillRect/>
                    </a:stretch>
                  </pic:blipFill>
                  <pic:spPr>
                    <a:xfrm>
                      <a:off x="0" y="0"/>
                      <a:ext cx="2347200" cy="2160000"/>
                    </a:xfrm>
                    <a:prstGeom prst="rect">
                      <a:avLst/>
                    </a:prstGeom>
                    <a:ln>
                      <a:noFill/>
                    </a:ln>
                  </pic:spPr>
                </pic:pic>
              </a:graphicData>
            </a:graphic>
          </wp:inline>
        </w:drawing>
      </w:r>
      <w:r>
        <w:rPr>
          <w:rFonts w:asciiTheme="minorHAnsi" w:hAnsiTheme="minorHAnsi" w:eastAsiaTheme="minorEastAsia" w:cstheme="minorBidi"/>
          <w14:ligatures w14:val="none"/>
        </w:rPr>
        <w:drawing>
          <wp:inline distT="0" distB="0" distL="0" distR="0">
            <wp:extent cx="2240915" cy="2159635"/>
            <wp:effectExtent l="0" t="0" r="698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3" cstate="print"/>
                    <a:srcRect r="4505" b="8249"/>
                    <a:stretch>
                      <a:fillRect/>
                    </a:stretch>
                  </pic:blipFill>
                  <pic:spPr>
                    <a:xfrm>
                      <a:off x="0" y="0"/>
                      <a:ext cx="2241451" cy="2160000"/>
                    </a:xfrm>
                    <a:prstGeom prst="rect">
                      <a:avLst/>
                    </a:prstGeom>
                    <a:ln>
                      <a:noFill/>
                    </a:ln>
                  </pic:spPr>
                </pic:pic>
              </a:graphicData>
            </a:graphic>
          </wp:inline>
        </w:drawing>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t>（a）左视图                    （b）正视图</w:t>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drawing>
          <wp:inline distT="0" distB="0" distL="0" distR="0">
            <wp:extent cx="2293620" cy="215963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4" cstate="print"/>
                    <a:srcRect r="1801" b="7752"/>
                    <a:stretch>
                      <a:fillRect/>
                    </a:stretch>
                  </pic:blipFill>
                  <pic:spPr>
                    <a:xfrm>
                      <a:off x="0" y="0"/>
                      <a:ext cx="2294316" cy="2160000"/>
                    </a:xfrm>
                    <a:prstGeom prst="rect">
                      <a:avLst/>
                    </a:prstGeom>
                    <a:ln>
                      <a:noFill/>
                    </a:ln>
                  </pic:spPr>
                </pic:pic>
              </a:graphicData>
            </a:graphic>
          </wp:inline>
        </w:drawing>
      </w:r>
      <w:r>
        <w:rPr>
          <w:rFonts w:asciiTheme="minorHAnsi" w:hAnsiTheme="minorHAnsi" w:eastAsiaTheme="minorEastAsia" w:cstheme="minorBidi"/>
          <w14:ligatures w14:val="none"/>
        </w:rPr>
        <w:drawing>
          <wp:inline distT="0" distB="0" distL="0" distR="0">
            <wp:extent cx="2404745" cy="2159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5" cstate="print"/>
                    <a:srcRect l="1" r="2314" b="13562"/>
                    <a:stretch>
                      <a:fillRect/>
                    </a:stretch>
                  </pic:blipFill>
                  <pic:spPr>
                    <a:xfrm>
                      <a:off x="0" y="0"/>
                      <a:ext cx="2405417" cy="2160000"/>
                    </a:xfrm>
                    <a:prstGeom prst="rect">
                      <a:avLst/>
                    </a:prstGeom>
                    <a:ln>
                      <a:noFill/>
                    </a:ln>
                  </pic:spPr>
                </pic:pic>
              </a:graphicData>
            </a:graphic>
          </wp:inline>
        </w:drawing>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t>（c）俯视图                （d）1-1截面图</w:t>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drawing>
          <wp:inline distT="0" distB="0" distL="0" distR="0">
            <wp:extent cx="2170430" cy="2159635"/>
            <wp:effectExtent l="0" t="0" r="127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6" cstate="print"/>
                    <a:srcRect b="9490"/>
                    <a:stretch>
                      <a:fillRect/>
                    </a:stretch>
                  </pic:blipFill>
                  <pic:spPr>
                    <a:xfrm>
                      <a:off x="0" y="0"/>
                      <a:ext cx="2170800" cy="2160000"/>
                    </a:xfrm>
                    <a:prstGeom prst="rect">
                      <a:avLst/>
                    </a:prstGeom>
                    <a:ln>
                      <a:noFill/>
                    </a:ln>
                  </pic:spPr>
                </pic:pic>
              </a:graphicData>
            </a:graphic>
          </wp:inline>
        </w:drawing>
      </w:r>
      <w:r>
        <w:rPr>
          <w:rFonts w:asciiTheme="minorHAnsi" w:hAnsiTheme="minorHAnsi" w:eastAsiaTheme="minorEastAsia" w:cstheme="minorBidi"/>
          <w14:ligatures w14:val="none"/>
        </w:rPr>
        <w:drawing>
          <wp:inline distT="0" distB="0" distL="0" distR="0">
            <wp:extent cx="2260600" cy="2159635"/>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7" cstate="print"/>
                    <a:srcRect t="1" r="2639" b="11699"/>
                    <a:stretch>
                      <a:fillRect/>
                    </a:stretch>
                  </pic:blipFill>
                  <pic:spPr>
                    <a:xfrm>
                      <a:off x="0" y="0"/>
                      <a:ext cx="2260800" cy="2160000"/>
                    </a:xfrm>
                    <a:prstGeom prst="rect">
                      <a:avLst/>
                    </a:prstGeom>
                    <a:ln>
                      <a:noFill/>
                    </a:ln>
                  </pic:spPr>
                </pic:pic>
              </a:graphicData>
            </a:graphic>
          </wp:inline>
        </w:drawing>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t>（e）2-2截面图             （f）3-3截面图</w:t>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t>图A1 加载装置三视图及典型位置断面图</w:t>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drawing>
          <wp:inline distT="0" distB="0" distL="114300" distR="114300">
            <wp:extent cx="1393190" cy="1907540"/>
            <wp:effectExtent l="0" t="0" r="0" b="0"/>
            <wp:docPr id="17" name="图片 1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7"/>
                    <pic:cNvPicPr>
                      <a:picLocks noChangeAspect="1"/>
                    </pic:cNvPicPr>
                  </pic:nvPicPr>
                  <pic:blipFill>
                    <a:blip r:embed="rId28" cstate="print"/>
                    <a:srcRect l="23145" t="6387" r="39836" b="5315"/>
                    <a:stretch>
                      <a:fillRect/>
                    </a:stretch>
                  </pic:blipFill>
                  <pic:spPr>
                    <a:xfrm>
                      <a:off x="0" y="0"/>
                      <a:ext cx="1393200" cy="1908000"/>
                    </a:xfrm>
                    <a:prstGeom prst="rect">
                      <a:avLst/>
                    </a:prstGeom>
                  </pic:spPr>
                </pic:pic>
              </a:graphicData>
            </a:graphic>
          </wp:inline>
        </w:drawing>
      </w:r>
      <w:r>
        <w:rPr>
          <w:rFonts w:asciiTheme="minorHAnsi" w:hAnsiTheme="minorHAnsi" w:eastAsiaTheme="minorEastAsia" w:cstheme="minorBidi"/>
          <w14:ligatures w14:val="none"/>
        </w:rPr>
        <w:drawing>
          <wp:inline distT="0" distB="0" distL="114300" distR="114300">
            <wp:extent cx="1484630" cy="1910080"/>
            <wp:effectExtent l="0" t="0" r="8890" b="10160"/>
            <wp:docPr id="25" name="图片 25" descr="c7a5ba349cc88405d20ade535f133b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7a5ba349cc88405d20ade535f133b53"/>
                    <pic:cNvPicPr>
                      <a:picLocks noChangeAspect="1"/>
                    </pic:cNvPicPr>
                  </pic:nvPicPr>
                  <pic:blipFill>
                    <a:blip r:embed="rId29"/>
                    <a:stretch>
                      <a:fillRect/>
                    </a:stretch>
                  </pic:blipFill>
                  <pic:spPr>
                    <a:xfrm>
                      <a:off x="0" y="0"/>
                      <a:ext cx="1484630" cy="1910080"/>
                    </a:xfrm>
                    <a:prstGeom prst="rect">
                      <a:avLst/>
                    </a:prstGeom>
                  </pic:spPr>
                </pic:pic>
              </a:graphicData>
            </a:graphic>
          </wp:inline>
        </w:drawing>
      </w:r>
      <w:r>
        <w:rPr>
          <w:rFonts w:hint="eastAsia" w:asciiTheme="minorHAnsi" w:hAnsiTheme="minorHAnsi" w:eastAsiaTheme="minorEastAsia" w:cstheme="minorBidi"/>
          <w14:ligatures w14:val="none"/>
        </w:rPr>
        <w:drawing>
          <wp:inline distT="0" distB="0" distL="114300" distR="114300">
            <wp:extent cx="1452880" cy="1927860"/>
            <wp:effectExtent l="0" t="0" r="10160" b="7620"/>
            <wp:docPr id="26" name="图片 26" descr="dc6543a8ab78e672c1632113a90bc3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dc6543a8ab78e672c1632113a90bc3eb"/>
                    <pic:cNvPicPr>
                      <a:picLocks noChangeAspect="1"/>
                    </pic:cNvPicPr>
                  </pic:nvPicPr>
                  <pic:blipFill>
                    <a:blip r:embed="rId30"/>
                    <a:stretch>
                      <a:fillRect/>
                    </a:stretch>
                  </pic:blipFill>
                  <pic:spPr>
                    <a:xfrm>
                      <a:off x="0" y="0"/>
                      <a:ext cx="1452880" cy="1927860"/>
                    </a:xfrm>
                    <a:prstGeom prst="rect">
                      <a:avLst/>
                    </a:prstGeom>
                  </pic:spPr>
                </pic:pic>
              </a:graphicData>
            </a:graphic>
          </wp:inline>
        </w:drawing>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t>（a）加载架示意图      （b） 模型安装效果图       （c）模型安装后侧视图</w:t>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t>图A2 加载架三维示意图</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（1）加载刚架全部采用45×45铝合金型材，配合T型螺栓+法兰螺母或者T型螺栓+半圆头螺栓，见图A3所示。</w:t>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drawing>
          <wp:inline distT="0" distB="0" distL="0" distR="0">
            <wp:extent cx="1438275" cy="12065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31" cstate="print"/>
                    <a:stretch>
                      <a:fillRect/>
                    </a:stretch>
                  </pic:blipFill>
                  <pic:spPr>
                    <a:xfrm>
                      <a:off x="0" y="0"/>
                      <a:ext cx="1455309" cy="1220934"/>
                    </a:xfrm>
                    <a:prstGeom prst="rect">
                      <a:avLst/>
                    </a:prstGeom>
                  </pic:spPr>
                </pic:pic>
              </a:graphicData>
            </a:graphic>
          </wp:inline>
        </w:drawing>
      </w:r>
      <w:r>
        <w:rPr>
          <w:rFonts w:asciiTheme="minorHAnsi" w:hAnsiTheme="minorHAnsi" w:eastAsiaTheme="minorEastAsia" w:cstheme="minorBidi"/>
          <w14:ligatures w14:val="none"/>
        </w:rPr>
        <w:drawing>
          <wp:inline distT="0" distB="0" distL="0" distR="0">
            <wp:extent cx="1222375" cy="1217930"/>
            <wp:effectExtent l="0" t="0" r="0" b="1270"/>
            <wp:docPr id="21" name="图片 21" descr="http://cbu01.alicdn.com/img/ibank/2017/915/081/6192180519_1933046902.400x400.jpg"/>
            <wp:cNvGraphicFramePr/>
            <a:graphic xmlns:a="http://schemas.openxmlformats.org/drawingml/2006/main">
              <a:graphicData uri="http://schemas.openxmlformats.org/drawingml/2006/picture">
                <pic:pic xmlns:pic="http://schemas.openxmlformats.org/drawingml/2006/picture">
                  <pic:nvPicPr>
                    <pic:cNvPr id="21" name="图片 21" descr="http://cbu01.alicdn.com/img/ibank/2017/915/081/6192180519_1933046902.400x400.jpg"/>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222375" cy="1217930"/>
                    </a:xfrm>
                    <a:prstGeom prst="rect">
                      <a:avLst/>
                    </a:prstGeom>
                    <a:noFill/>
                    <a:ln>
                      <a:noFill/>
                    </a:ln>
                  </pic:spPr>
                </pic:pic>
              </a:graphicData>
            </a:graphic>
          </wp:inline>
        </w:drawing>
      </w:r>
      <w:r>
        <w:rPr>
          <w:rFonts w:asciiTheme="minorHAnsi" w:hAnsiTheme="minorHAnsi" w:eastAsiaTheme="minorEastAsia" w:cstheme="minorBidi"/>
          <w14:ligatures w14:val="none"/>
        </w:rPr>
        <w:drawing>
          <wp:inline distT="0" distB="0" distL="0" distR="0">
            <wp:extent cx="1988820" cy="1371600"/>
            <wp:effectExtent l="0" t="0" r="0" b="0"/>
            <wp:docPr id="22" name="图片 22" descr="C:\Users\Administrator.DESKTOP-87BSDKG\Desktop\1.png"/>
            <wp:cNvGraphicFramePr/>
            <a:graphic xmlns:a="http://schemas.openxmlformats.org/drawingml/2006/main">
              <a:graphicData uri="http://schemas.openxmlformats.org/drawingml/2006/picture">
                <pic:pic xmlns:pic="http://schemas.openxmlformats.org/drawingml/2006/picture">
                  <pic:nvPicPr>
                    <pic:cNvPr id="22" name="图片 22" descr="C:\Users\Administrator.DESKTOP-87BSDKG\Desktop\1.png"/>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988820" cy="1371600"/>
                    </a:xfrm>
                    <a:prstGeom prst="rect">
                      <a:avLst/>
                    </a:prstGeom>
                    <a:noFill/>
                    <a:ln>
                      <a:noFill/>
                    </a:ln>
                  </pic:spPr>
                </pic:pic>
              </a:graphicData>
            </a:graphic>
          </wp:inline>
        </w:drawing>
      </w:r>
    </w:p>
    <w:p>
      <w:pPr>
        <w:spacing w:line="360" w:lineRule="auto"/>
        <w:ind w:firstLine="480" w:firstLineChars="200"/>
        <w:jc w:val="center"/>
        <w:rPr>
          <w:rFonts w:asciiTheme="minorHAnsi" w:hAnsiTheme="minorHAnsi" w:eastAsiaTheme="minorEastAsia" w:cstheme="minorBidi"/>
          <w14:ligatures w14:val="none"/>
        </w:rPr>
      </w:pPr>
      <w:r>
        <w:rPr>
          <w:rFonts w:asciiTheme="minorHAnsi" w:hAnsiTheme="minorHAnsi" w:eastAsiaTheme="minorEastAsia" w:cstheme="minorBidi"/>
          <w14:ligatures w14:val="none"/>
        </w:rPr>
        <w:t>图A3  45×45铝合金型材及安装示意图</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（2）通过设置定向滑轮，将竖向荷载转化为水平荷载以施加扭矩与水平作用力。其中三级加载中滑轮顶部应与模型塔顶位置等高，误差不超±5mm。</w:t>
      </w:r>
    </w:p>
    <w:p>
      <w:pPr>
        <w:spacing w:line="360" w:lineRule="auto"/>
        <w:ind w:firstLine="480" w:firstLineChars="200"/>
        <w:rPr>
          <w:rFonts w:asciiTheme="minorHAnsi" w:hAnsiTheme="minorHAnsi" w:eastAsiaTheme="minorEastAsia" w:cstheme="minorBidi"/>
          <w14:ligatures w14:val="none"/>
        </w:rPr>
      </w:pPr>
      <w:r>
        <w:rPr>
          <w:rFonts w:asciiTheme="minorHAnsi" w:hAnsiTheme="minorHAnsi" w:eastAsiaTheme="minorEastAsia" w:cstheme="minorBidi"/>
          <w14:ligatures w14:val="none"/>
        </w:rPr>
        <w:t>（3）用于施加扭矩的定向滑轮，其高度沿着立柱可以自由调节。</w:t>
      </w:r>
    </w:p>
    <w:p>
      <w:pPr>
        <w:spacing w:line="360" w:lineRule="auto"/>
        <w:ind w:firstLine="480" w:firstLineChars="200"/>
        <w:rPr>
          <w:rFonts w:asciiTheme="minorHAnsi" w:hAnsiTheme="minorHAnsi" w:eastAsiaTheme="minorEastAsia" w:cstheme="minorBidi"/>
          <w:sz w:val="21"/>
          <w:szCs w:val="22"/>
          <w14:ligatures w14:val="none"/>
        </w:rPr>
      </w:pPr>
      <w:r>
        <w:rPr>
          <w:rFonts w:asciiTheme="minorHAnsi" w:hAnsiTheme="minorHAnsi" w:eastAsiaTheme="minorEastAsia" w:cstheme="minorBidi"/>
          <w14:ligatures w14:val="none"/>
        </w:rPr>
        <w:t>（4）由长×宽为600×600厚为20mm的模板制成，通过T型螺栓+法兰螺母或者T型螺栓+半圆头螺栓固定在加载底座上，通过自攻螺丝固定模型。</w:t>
      </w:r>
    </w:p>
    <w:p/>
    <w:sectPr>
      <w:headerReference r:id="rId5" w:type="first"/>
      <w:footerReference r:id="rId8" w:type="first"/>
      <w:headerReference r:id="rId3" w:type="default"/>
      <w:footerReference r:id="rId6" w:type="default"/>
      <w:headerReference r:id="rId4" w:type="even"/>
      <w:footerReference r:id="rId7" w:type="even"/>
      <w:pgSz w:w="11906" w:h="16838"/>
      <w:pgMar w:top="1418" w:right="1077" w:bottom="1418"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17700A"/>
    <w:multiLevelType w:val="singleLevel"/>
    <w:tmpl w:val="EA17700A"/>
    <w:lvl w:ilvl="0" w:tentative="0">
      <w:start w:val="1"/>
      <w:numFmt w:val="decimal"/>
      <w:suff w:val="nothing"/>
      <w:lvlText w:val="（%1）"/>
      <w:lvlJc w:val="left"/>
    </w:lvl>
  </w:abstractNum>
  <w:abstractNum w:abstractNumId="1">
    <w:nsid w:val="2B9B24A3"/>
    <w:multiLevelType w:val="multilevel"/>
    <w:tmpl w:val="2B9B24A3"/>
    <w:lvl w:ilvl="0" w:tentative="0">
      <w:start w:val="1"/>
      <w:numFmt w:val="decimal"/>
      <w:pStyle w:val="28"/>
      <w:lvlText w:val="%1、"/>
      <w:lvlJc w:val="left"/>
      <w:pPr>
        <w:tabs>
          <w:tab w:val="left" w:pos="360"/>
        </w:tabs>
        <w:ind w:left="360" w:hanging="36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jMmQ0MjgwMDUyMmQ0OWJhMWRjZTI1NDYxMGE0MDgifQ=="/>
  </w:docVars>
  <w:rsids>
    <w:rsidRoot w:val="001F6F6E"/>
    <w:rsid w:val="0018288B"/>
    <w:rsid w:val="001D2336"/>
    <w:rsid w:val="001F6F6E"/>
    <w:rsid w:val="00433F0B"/>
    <w:rsid w:val="00575AF3"/>
    <w:rsid w:val="00703EB2"/>
    <w:rsid w:val="00BD7E80"/>
    <w:rsid w:val="00BE5775"/>
    <w:rsid w:val="00DE1085"/>
    <w:rsid w:val="00E0664E"/>
    <w:rsid w:val="00FC4E99"/>
    <w:rsid w:val="5BBA6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4"/>
      <w:lang w:val="en-US" w:eastAsia="zh-CN" w:bidi="ar-SA"/>
      <w14:ligatures w14:val="standardContextual"/>
    </w:rPr>
  </w:style>
  <w:style w:type="paragraph" w:styleId="3">
    <w:name w:val="heading 1"/>
    <w:basedOn w:val="1"/>
    <w:next w:val="1"/>
    <w:link w:val="34"/>
    <w:qFormat/>
    <w:uiPriority w:val="0"/>
    <w:pPr>
      <w:keepNext/>
      <w:keepLines/>
      <w:spacing w:before="480" w:after="80"/>
      <w:outlineLvl w:val="0"/>
    </w:pPr>
    <w:rPr>
      <w:rFonts w:asciiTheme="majorHAnsi" w:hAnsiTheme="majorHAnsi" w:eastAsiaTheme="majorEastAsia" w:cstheme="majorBidi"/>
      <w:color w:val="376092" w:themeColor="accent1" w:themeShade="BF"/>
      <w:sz w:val="48"/>
      <w:szCs w:val="48"/>
    </w:rPr>
  </w:style>
  <w:style w:type="paragraph" w:styleId="4">
    <w:name w:val="heading 2"/>
    <w:basedOn w:val="1"/>
    <w:next w:val="1"/>
    <w:link w:val="35"/>
    <w:semiHidden/>
    <w:unhideWhenUsed/>
    <w:qFormat/>
    <w:uiPriority w:val="0"/>
    <w:pPr>
      <w:keepNext/>
      <w:keepLines/>
      <w:spacing w:before="160" w:after="80"/>
      <w:outlineLvl w:val="1"/>
    </w:pPr>
    <w:rPr>
      <w:rFonts w:asciiTheme="majorHAnsi" w:hAnsiTheme="majorHAnsi" w:eastAsiaTheme="majorEastAsia" w:cstheme="majorBidi"/>
      <w:color w:val="376092" w:themeColor="accent1" w:themeShade="BF"/>
      <w:sz w:val="40"/>
      <w:szCs w:val="40"/>
    </w:rPr>
  </w:style>
  <w:style w:type="paragraph" w:styleId="5">
    <w:name w:val="heading 3"/>
    <w:basedOn w:val="1"/>
    <w:next w:val="1"/>
    <w:link w:val="30"/>
    <w:qFormat/>
    <w:uiPriority w:val="0"/>
    <w:pPr>
      <w:spacing w:beforeAutospacing="1" w:afterAutospacing="1"/>
      <w:jc w:val="left"/>
      <w:outlineLvl w:val="2"/>
    </w:pPr>
    <w:rPr>
      <w:rFonts w:hint="eastAsia" w:ascii="宋体" w:hAnsi="宋体"/>
      <w:b/>
      <w:kern w:val="0"/>
      <w:sz w:val="27"/>
      <w:szCs w:val="27"/>
    </w:rPr>
  </w:style>
  <w:style w:type="paragraph" w:styleId="6">
    <w:name w:val="heading 4"/>
    <w:basedOn w:val="1"/>
    <w:next w:val="1"/>
    <w:link w:val="36"/>
    <w:semiHidden/>
    <w:unhideWhenUsed/>
    <w:qFormat/>
    <w:uiPriority w:val="0"/>
    <w:pPr>
      <w:keepNext/>
      <w:keepLines/>
      <w:spacing w:before="80" w:after="40"/>
      <w:outlineLvl w:val="3"/>
    </w:pPr>
    <w:rPr>
      <w:rFonts w:asciiTheme="minorHAnsi" w:hAnsiTheme="minorHAnsi" w:eastAsiaTheme="minorEastAsia" w:cstheme="majorBidi"/>
      <w:color w:val="376092" w:themeColor="accent1" w:themeShade="BF"/>
      <w:sz w:val="28"/>
      <w:szCs w:val="28"/>
    </w:rPr>
  </w:style>
  <w:style w:type="paragraph" w:styleId="7">
    <w:name w:val="heading 5"/>
    <w:basedOn w:val="1"/>
    <w:next w:val="1"/>
    <w:link w:val="37"/>
    <w:semiHidden/>
    <w:unhideWhenUsed/>
    <w:qFormat/>
    <w:uiPriority w:val="0"/>
    <w:pPr>
      <w:keepNext/>
      <w:keepLines/>
      <w:spacing w:before="80" w:after="40"/>
      <w:outlineLvl w:val="4"/>
    </w:pPr>
    <w:rPr>
      <w:rFonts w:asciiTheme="minorHAnsi" w:hAnsiTheme="minorHAnsi" w:eastAsiaTheme="minorEastAsia" w:cstheme="majorBidi"/>
      <w:color w:val="376092" w:themeColor="accent1" w:themeShade="BF"/>
    </w:rPr>
  </w:style>
  <w:style w:type="paragraph" w:styleId="8">
    <w:name w:val="heading 6"/>
    <w:basedOn w:val="1"/>
    <w:next w:val="1"/>
    <w:link w:val="38"/>
    <w:semiHidden/>
    <w:unhideWhenUsed/>
    <w:qFormat/>
    <w:uiPriority w:val="0"/>
    <w:pPr>
      <w:keepNext/>
      <w:keepLines/>
      <w:spacing w:before="40"/>
      <w:outlineLvl w:val="5"/>
    </w:pPr>
    <w:rPr>
      <w:rFonts w:asciiTheme="minorHAnsi" w:hAnsiTheme="minorHAnsi" w:eastAsiaTheme="minorEastAsia" w:cstheme="majorBidi"/>
      <w:b/>
      <w:bCs/>
      <w:color w:val="376092" w:themeColor="accent1" w:themeShade="BF"/>
    </w:rPr>
  </w:style>
  <w:style w:type="paragraph" w:styleId="9">
    <w:name w:val="heading 7"/>
    <w:basedOn w:val="1"/>
    <w:next w:val="1"/>
    <w:link w:val="39"/>
    <w:semiHidden/>
    <w:unhideWhenUsed/>
    <w:qFormat/>
    <w:uiPriority w:val="0"/>
    <w:pPr>
      <w:keepNext/>
      <w:keepLines/>
      <w:spacing w:before="40"/>
      <w:outlineLvl w:val="6"/>
    </w:pPr>
    <w:rPr>
      <w:rFonts w:asciiTheme="minorHAnsi" w:hAnsiTheme="minorHAnsi" w:eastAsiaTheme="minorEastAsia" w:cstheme="majorBidi"/>
      <w:b/>
      <w:bCs/>
      <w:color w:val="595959" w:themeColor="text1" w:themeTint="A6"/>
      <w14:textFill>
        <w14:solidFill>
          <w14:schemeClr w14:val="tx1">
            <w14:lumMod w14:val="65000"/>
            <w14:lumOff w14:val="35000"/>
          </w14:schemeClr>
        </w14:solidFill>
      </w14:textFill>
    </w:rPr>
  </w:style>
  <w:style w:type="paragraph" w:styleId="10">
    <w:name w:val="heading 8"/>
    <w:basedOn w:val="1"/>
    <w:next w:val="1"/>
    <w:link w:val="40"/>
    <w:semiHidden/>
    <w:unhideWhenUsed/>
    <w:qFormat/>
    <w:uiPriority w:val="0"/>
    <w:pPr>
      <w:keepNext/>
      <w:keepLines/>
      <w:outlineLvl w:val="7"/>
    </w:pPr>
    <w:rPr>
      <w:rFonts w:asciiTheme="minorHAnsi" w:hAnsiTheme="minorHAnsi" w:eastAsiaTheme="minorEastAsia" w:cstheme="majorBidi"/>
      <w:color w:val="595959" w:themeColor="text1" w:themeTint="A6"/>
      <w14:textFill>
        <w14:solidFill>
          <w14:schemeClr w14:val="tx1">
            <w14:lumMod w14:val="65000"/>
            <w14:lumOff w14:val="35000"/>
          </w14:schemeClr>
        </w14:solidFill>
      </w14:textFill>
    </w:rPr>
  </w:style>
  <w:style w:type="paragraph" w:styleId="11">
    <w:name w:val="heading 9"/>
    <w:basedOn w:val="1"/>
    <w:next w:val="1"/>
    <w:link w:val="41"/>
    <w:semiHidden/>
    <w:unhideWhenUsed/>
    <w:qFormat/>
    <w:uiPriority w:val="0"/>
    <w:pPr>
      <w:keepNext/>
      <w:keepLines/>
      <w:outlineLvl w:val="8"/>
    </w:pPr>
    <w:rPr>
      <w:rFonts w:asciiTheme="minorHAnsi" w:hAnsiTheme="minorHAnsi" w:eastAsiaTheme="majorEastAsia" w:cstheme="majorBidi"/>
      <w:color w:val="595959" w:themeColor="text1" w:themeTint="A6"/>
      <w14:textFill>
        <w14:solidFill>
          <w14:schemeClr w14:val="tx1">
            <w14:lumMod w14:val="65000"/>
            <w14:lumOff w14:val="35000"/>
          </w14:schemeClr>
        </w14:solidFill>
      </w14:textFill>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29"/>
    <w:qFormat/>
    <w:uiPriority w:val="0"/>
    <w:rPr>
      <w:b/>
      <w:bCs/>
    </w:rPr>
  </w:style>
  <w:style w:type="paragraph" w:styleId="12">
    <w:name w:val="Body Text Indent"/>
    <w:basedOn w:val="1"/>
    <w:link w:val="32"/>
    <w:qFormat/>
    <w:uiPriority w:val="0"/>
    <w:pPr>
      <w:spacing w:after="120"/>
      <w:ind w:left="420" w:leftChars="200"/>
    </w:pPr>
  </w:style>
  <w:style w:type="paragraph" w:styleId="13">
    <w:name w:val="toc 5"/>
    <w:basedOn w:val="1"/>
    <w:next w:val="1"/>
    <w:qFormat/>
    <w:uiPriority w:val="0"/>
    <w:pPr>
      <w:ind w:left="1680" w:leftChars="800"/>
    </w:pPr>
    <w:rPr>
      <w:rFonts w:ascii="等线" w:hAnsi="等线" w:eastAsia="等线"/>
      <w:szCs w:val="22"/>
    </w:rPr>
  </w:style>
  <w:style w:type="paragraph" w:styleId="14">
    <w:name w:val="footer"/>
    <w:basedOn w:val="1"/>
    <w:link w:val="52"/>
    <w:unhideWhenUsed/>
    <w:uiPriority w:val="99"/>
    <w:pPr>
      <w:tabs>
        <w:tab w:val="center" w:pos="4153"/>
        <w:tab w:val="right" w:pos="8306"/>
      </w:tabs>
      <w:snapToGrid w:val="0"/>
      <w:jc w:val="left"/>
    </w:pPr>
    <w:rPr>
      <w:sz w:val="18"/>
      <w:szCs w:val="18"/>
    </w:rPr>
  </w:style>
  <w:style w:type="paragraph" w:styleId="15">
    <w:name w:val="header"/>
    <w:basedOn w:val="1"/>
    <w:link w:val="51"/>
    <w:unhideWhenUsed/>
    <w:uiPriority w:val="99"/>
    <w:pPr>
      <w:tabs>
        <w:tab w:val="center" w:pos="4153"/>
        <w:tab w:val="right" w:pos="8306"/>
      </w:tabs>
      <w:snapToGrid w:val="0"/>
      <w:jc w:val="center"/>
    </w:pPr>
    <w:rPr>
      <w:sz w:val="18"/>
      <w:szCs w:val="18"/>
    </w:rPr>
  </w:style>
  <w:style w:type="paragraph" w:styleId="16">
    <w:name w:val="Subtitle"/>
    <w:basedOn w:val="1"/>
    <w:next w:val="1"/>
    <w:link w:val="43"/>
    <w:qFormat/>
    <w:uiPriority w:val="0"/>
    <w:pPr>
      <w:spacing w:after="160"/>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7">
    <w:name w:val="footnote text"/>
    <w:basedOn w:val="1"/>
    <w:link w:val="31"/>
    <w:qFormat/>
    <w:uiPriority w:val="0"/>
    <w:pPr>
      <w:adjustRightInd w:val="0"/>
      <w:snapToGrid w:val="0"/>
      <w:spacing w:line="360" w:lineRule="atLeast"/>
      <w:jc w:val="left"/>
      <w:textAlignment w:val="baseline"/>
    </w:pPr>
    <w:rPr>
      <w:kern w:val="0"/>
      <w:sz w:val="18"/>
      <w:szCs w:val="20"/>
    </w:rPr>
  </w:style>
  <w:style w:type="paragraph" w:styleId="18">
    <w:name w:val="Title"/>
    <w:basedOn w:val="1"/>
    <w:next w:val="1"/>
    <w:link w:val="42"/>
    <w:qFormat/>
    <w:uiPriority w:val="0"/>
    <w:pPr>
      <w:spacing w:after="80"/>
      <w:contextualSpacing/>
      <w:jc w:val="center"/>
    </w:pPr>
    <w:rPr>
      <w:rFonts w:asciiTheme="majorHAnsi" w:hAnsiTheme="majorHAnsi" w:eastAsiaTheme="majorEastAsia" w:cstheme="majorBidi"/>
      <w:spacing w:val="-10"/>
      <w:kern w:val="28"/>
      <w:sz w:val="56"/>
      <w:szCs w:val="56"/>
    </w:rPr>
  </w:style>
  <w:style w:type="paragraph" w:styleId="19">
    <w:name w:val="Body Text First Indent 2"/>
    <w:basedOn w:val="12"/>
    <w:link w:val="33"/>
    <w:qFormat/>
    <w:uiPriority w:val="0"/>
    <w:pPr>
      <w:ind w:firstLine="420" w:firstLineChars="200"/>
    </w:pPr>
    <w:rPr>
      <w:rFonts w:ascii="等线" w:hAnsi="等线" w:eastAsia="等线"/>
    </w:rPr>
  </w:style>
  <w:style w:type="table" w:styleId="21">
    <w:name w:val="Table Grid"/>
    <w:basedOn w:val="20"/>
    <w:autoRedefine/>
    <w:qFormat/>
    <w:uiPriority w:val="39"/>
    <w:rPr>
      <w:rFonts w:asciiTheme="minorHAnsi" w:hAnsiTheme="minorHAnsi" w:eastAsiaTheme="minorEastAsia" w:cstheme="minorBidi"/>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Emphasis"/>
    <w:qFormat/>
    <w:uiPriority w:val="0"/>
    <w:rPr>
      <w:i/>
    </w:rPr>
  </w:style>
  <w:style w:type="character" w:styleId="24">
    <w:name w:val="Hyperlink"/>
    <w:qFormat/>
    <w:uiPriority w:val="0"/>
    <w:rPr>
      <w:color w:val="0000FF"/>
      <w:u w:val="single"/>
    </w:rPr>
  </w:style>
  <w:style w:type="character" w:customStyle="1" w:styleId="25">
    <w:name w:val="fontstyle01"/>
    <w:qFormat/>
    <w:uiPriority w:val="0"/>
    <w:rPr>
      <w:rFonts w:hint="eastAsia" w:ascii="仿宋_GB2312" w:eastAsia="仿宋_GB2312"/>
      <w:color w:val="000000"/>
      <w:sz w:val="32"/>
      <w:szCs w:val="32"/>
    </w:rPr>
  </w:style>
  <w:style w:type="paragraph" w:customStyle="1" w:styleId="26">
    <w:name w:val="_Style 1"/>
    <w:basedOn w:val="1"/>
    <w:qFormat/>
    <w:uiPriority w:val="0"/>
    <w:pPr>
      <w:ind w:firstLine="420" w:firstLineChars="200"/>
    </w:pPr>
  </w:style>
  <w:style w:type="paragraph" w:customStyle="1" w:styleId="27">
    <w:name w:val="正文文字"/>
    <w:basedOn w:val="1"/>
    <w:next w:val="1"/>
    <w:qFormat/>
    <w:uiPriority w:val="0"/>
    <w:pPr>
      <w:spacing w:after="120"/>
    </w:pPr>
  </w:style>
  <w:style w:type="paragraph" w:customStyle="1" w:styleId="28">
    <w:name w:val="标题4"/>
    <w:basedOn w:val="1"/>
    <w:qFormat/>
    <w:uiPriority w:val="0"/>
    <w:pPr>
      <w:numPr>
        <w:ilvl w:val="0"/>
        <w:numId w:val="1"/>
      </w:numPr>
      <w:tabs>
        <w:tab w:val="left" w:pos="1474"/>
      </w:tabs>
      <w:spacing w:line="560" w:lineRule="exact"/>
    </w:pPr>
    <w:rPr>
      <w:rFonts w:ascii="仿宋_GB2312" w:eastAsia="仿宋_GB2312"/>
      <w:sz w:val="30"/>
      <w:szCs w:val="20"/>
    </w:rPr>
  </w:style>
  <w:style w:type="character" w:customStyle="1" w:styleId="29">
    <w:name w:val="正文文本 字符"/>
    <w:basedOn w:val="22"/>
    <w:link w:val="2"/>
    <w:uiPriority w:val="0"/>
    <w:rPr>
      <w:rFonts w:ascii="Calibri" w:hAnsi="Calibri"/>
      <w:b/>
      <w:bCs/>
      <w:kern w:val="2"/>
      <w:sz w:val="24"/>
      <w:szCs w:val="24"/>
    </w:rPr>
  </w:style>
  <w:style w:type="character" w:customStyle="1" w:styleId="30">
    <w:name w:val="标题 3 字符"/>
    <w:basedOn w:val="22"/>
    <w:link w:val="5"/>
    <w:uiPriority w:val="0"/>
    <w:rPr>
      <w:rFonts w:ascii="宋体" w:hAnsi="宋体"/>
      <w:b/>
      <w:sz w:val="27"/>
      <w:szCs w:val="27"/>
    </w:rPr>
  </w:style>
  <w:style w:type="character" w:customStyle="1" w:styleId="31">
    <w:name w:val="脚注文本 字符"/>
    <w:basedOn w:val="22"/>
    <w:link w:val="17"/>
    <w:uiPriority w:val="0"/>
    <w:rPr>
      <w:rFonts w:ascii="Calibri" w:hAnsi="Calibri"/>
      <w:sz w:val="18"/>
    </w:rPr>
  </w:style>
  <w:style w:type="character" w:customStyle="1" w:styleId="32">
    <w:name w:val="正文文本缩进 字符"/>
    <w:basedOn w:val="22"/>
    <w:link w:val="12"/>
    <w:uiPriority w:val="0"/>
    <w:rPr>
      <w:rFonts w:ascii="Calibri" w:hAnsi="Calibri"/>
      <w:kern w:val="2"/>
      <w:sz w:val="21"/>
      <w:szCs w:val="24"/>
    </w:rPr>
  </w:style>
  <w:style w:type="character" w:customStyle="1" w:styleId="33">
    <w:name w:val="正文文本首行缩进 2 字符"/>
    <w:basedOn w:val="32"/>
    <w:link w:val="19"/>
    <w:uiPriority w:val="0"/>
    <w:rPr>
      <w:rFonts w:ascii="等线" w:hAnsi="等线" w:eastAsia="等线"/>
      <w:kern w:val="2"/>
      <w:sz w:val="21"/>
      <w:szCs w:val="24"/>
    </w:rPr>
  </w:style>
  <w:style w:type="character" w:customStyle="1" w:styleId="34">
    <w:name w:val="标题 1 字符"/>
    <w:basedOn w:val="22"/>
    <w:link w:val="3"/>
    <w:uiPriority w:val="0"/>
    <w:rPr>
      <w:rFonts w:asciiTheme="majorHAnsi" w:hAnsiTheme="majorHAnsi" w:eastAsiaTheme="majorEastAsia" w:cstheme="majorBidi"/>
      <w:color w:val="376092" w:themeColor="accent1" w:themeShade="BF"/>
      <w:sz w:val="48"/>
      <w:szCs w:val="48"/>
    </w:rPr>
  </w:style>
  <w:style w:type="character" w:customStyle="1" w:styleId="35">
    <w:name w:val="标题 2 字符"/>
    <w:basedOn w:val="22"/>
    <w:link w:val="4"/>
    <w:semiHidden/>
    <w:uiPriority w:val="0"/>
    <w:rPr>
      <w:rFonts w:asciiTheme="majorHAnsi" w:hAnsiTheme="majorHAnsi" w:eastAsiaTheme="majorEastAsia" w:cstheme="majorBidi"/>
      <w:color w:val="376092" w:themeColor="accent1" w:themeShade="BF"/>
      <w:sz w:val="40"/>
      <w:szCs w:val="40"/>
    </w:rPr>
  </w:style>
  <w:style w:type="character" w:customStyle="1" w:styleId="36">
    <w:name w:val="标题 4 字符"/>
    <w:basedOn w:val="22"/>
    <w:link w:val="6"/>
    <w:semiHidden/>
    <w:uiPriority w:val="0"/>
    <w:rPr>
      <w:rFonts w:asciiTheme="minorHAnsi" w:hAnsiTheme="minorHAnsi" w:eastAsiaTheme="minorEastAsia" w:cstheme="majorBidi"/>
      <w:color w:val="376092" w:themeColor="accent1" w:themeShade="BF"/>
      <w:sz w:val="28"/>
      <w:szCs w:val="28"/>
    </w:rPr>
  </w:style>
  <w:style w:type="character" w:customStyle="1" w:styleId="37">
    <w:name w:val="标题 5 字符"/>
    <w:basedOn w:val="22"/>
    <w:link w:val="7"/>
    <w:semiHidden/>
    <w:uiPriority w:val="0"/>
    <w:rPr>
      <w:rFonts w:asciiTheme="minorHAnsi" w:hAnsiTheme="minorHAnsi" w:eastAsiaTheme="minorEastAsia" w:cstheme="majorBidi"/>
      <w:color w:val="376092" w:themeColor="accent1" w:themeShade="BF"/>
      <w:sz w:val="24"/>
      <w:szCs w:val="24"/>
    </w:rPr>
  </w:style>
  <w:style w:type="character" w:customStyle="1" w:styleId="38">
    <w:name w:val="标题 6 字符"/>
    <w:basedOn w:val="22"/>
    <w:link w:val="8"/>
    <w:semiHidden/>
    <w:uiPriority w:val="0"/>
    <w:rPr>
      <w:rFonts w:asciiTheme="minorHAnsi" w:hAnsiTheme="minorHAnsi" w:eastAsiaTheme="minorEastAsia" w:cstheme="majorBidi"/>
      <w:b/>
      <w:bCs/>
      <w:color w:val="376092" w:themeColor="accent1" w:themeShade="BF"/>
      <w:sz w:val="24"/>
      <w:szCs w:val="24"/>
    </w:rPr>
  </w:style>
  <w:style w:type="character" w:customStyle="1" w:styleId="39">
    <w:name w:val="标题 7 字符"/>
    <w:basedOn w:val="22"/>
    <w:link w:val="9"/>
    <w:semiHidden/>
    <w:uiPriority w:val="0"/>
    <w:rPr>
      <w:rFonts w:asciiTheme="minorHAnsi" w:hAnsiTheme="minorHAnsi" w:eastAsiaTheme="minorEastAsia" w:cstheme="majorBidi"/>
      <w:b/>
      <w:bCs/>
      <w:color w:val="595959" w:themeColor="text1" w:themeTint="A6"/>
      <w:sz w:val="24"/>
      <w:szCs w:val="24"/>
      <w14:textFill>
        <w14:solidFill>
          <w14:schemeClr w14:val="tx1">
            <w14:lumMod w14:val="65000"/>
            <w14:lumOff w14:val="35000"/>
          </w14:schemeClr>
        </w14:solidFill>
      </w14:textFill>
    </w:rPr>
  </w:style>
  <w:style w:type="character" w:customStyle="1" w:styleId="40">
    <w:name w:val="标题 8 字符"/>
    <w:basedOn w:val="22"/>
    <w:link w:val="10"/>
    <w:semiHidden/>
    <w:uiPriority w:val="0"/>
    <w:rPr>
      <w:rFonts w:asciiTheme="minorHAnsi" w:hAnsiTheme="minorHAnsi" w:eastAsiaTheme="minorEastAsia" w:cstheme="majorBidi"/>
      <w:color w:val="595959" w:themeColor="text1" w:themeTint="A6"/>
      <w:sz w:val="24"/>
      <w:szCs w:val="24"/>
      <w14:textFill>
        <w14:solidFill>
          <w14:schemeClr w14:val="tx1">
            <w14:lumMod w14:val="65000"/>
            <w14:lumOff w14:val="35000"/>
          </w14:schemeClr>
        </w14:solidFill>
      </w14:textFill>
    </w:rPr>
  </w:style>
  <w:style w:type="character" w:customStyle="1" w:styleId="41">
    <w:name w:val="标题 9 字符"/>
    <w:basedOn w:val="22"/>
    <w:link w:val="11"/>
    <w:semiHidden/>
    <w:uiPriority w:val="0"/>
    <w:rPr>
      <w:rFonts w:asciiTheme="minorHAnsi" w:hAnsiTheme="minorHAnsi" w:eastAsiaTheme="majorEastAsia" w:cstheme="majorBidi"/>
      <w:color w:val="595959" w:themeColor="text1" w:themeTint="A6"/>
      <w:sz w:val="24"/>
      <w:szCs w:val="24"/>
      <w14:textFill>
        <w14:solidFill>
          <w14:schemeClr w14:val="tx1">
            <w14:lumMod w14:val="65000"/>
            <w14:lumOff w14:val="35000"/>
          </w14:schemeClr>
        </w14:solidFill>
      </w14:textFill>
    </w:rPr>
  </w:style>
  <w:style w:type="character" w:customStyle="1" w:styleId="42">
    <w:name w:val="标题 字符"/>
    <w:basedOn w:val="22"/>
    <w:link w:val="18"/>
    <w:uiPriority w:val="0"/>
    <w:rPr>
      <w:rFonts w:asciiTheme="majorHAnsi" w:hAnsiTheme="majorHAnsi" w:eastAsiaTheme="majorEastAsia" w:cstheme="majorBidi"/>
      <w:spacing w:val="-10"/>
      <w:kern w:val="28"/>
      <w:sz w:val="56"/>
      <w:szCs w:val="56"/>
    </w:rPr>
  </w:style>
  <w:style w:type="character" w:customStyle="1" w:styleId="43">
    <w:name w:val="副标题 字符"/>
    <w:basedOn w:val="22"/>
    <w:link w:val="16"/>
    <w:uiPriority w:val="0"/>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44">
    <w:name w:val="Quote"/>
    <w:basedOn w:val="1"/>
    <w:next w:val="1"/>
    <w:link w:val="45"/>
    <w:qFormat/>
    <w:uiPriority w:val="99"/>
    <w:pPr>
      <w:spacing w:before="160" w:after="160"/>
      <w:jc w:val="center"/>
    </w:pPr>
    <w:rPr>
      <w:i/>
      <w:iCs/>
      <w:color w:val="404040" w:themeColor="text1" w:themeTint="BF"/>
      <w14:textFill>
        <w14:solidFill>
          <w14:schemeClr w14:val="tx1">
            <w14:lumMod w14:val="75000"/>
            <w14:lumOff w14:val="25000"/>
          </w14:schemeClr>
        </w14:solidFill>
      </w14:textFill>
    </w:rPr>
  </w:style>
  <w:style w:type="character" w:customStyle="1" w:styleId="45">
    <w:name w:val="引用 字符"/>
    <w:basedOn w:val="22"/>
    <w:link w:val="44"/>
    <w:uiPriority w:val="99"/>
    <w:rPr>
      <w:rFonts w:ascii="Calibri" w:hAnsi="Calibri"/>
      <w:i/>
      <w:iCs/>
      <w:color w:val="404040" w:themeColor="text1" w:themeTint="BF"/>
      <w:sz w:val="24"/>
      <w:szCs w:val="24"/>
      <w14:textFill>
        <w14:solidFill>
          <w14:schemeClr w14:val="tx1">
            <w14:lumMod w14:val="75000"/>
            <w14:lumOff w14:val="25000"/>
          </w14:schemeClr>
        </w14:solidFill>
      </w14:textFill>
    </w:rPr>
  </w:style>
  <w:style w:type="paragraph" w:styleId="46">
    <w:name w:val="List Paragraph"/>
    <w:basedOn w:val="1"/>
    <w:qFormat/>
    <w:uiPriority w:val="99"/>
    <w:pPr>
      <w:ind w:left="720"/>
      <w:contextualSpacing/>
    </w:pPr>
  </w:style>
  <w:style w:type="character" w:customStyle="1" w:styleId="47">
    <w:name w:val="Intense Emphasis"/>
    <w:basedOn w:val="22"/>
    <w:qFormat/>
    <w:uiPriority w:val="21"/>
    <w:rPr>
      <w:i/>
      <w:iCs/>
      <w:color w:val="376092" w:themeColor="accent1" w:themeShade="BF"/>
    </w:rPr>
  </w:style>
  <w:style w:type="paragraph" w:styleId="48">
    <w:name w:val="Intense Quote"/>
    <w:basedOn w:val="1"/>
    <w:next w:val="1"/>
    <w:link w:val="49"/>
    <w:qFormat/>
    <w:uiPriority w:val="99"/>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49">
    <w:name w:val="明显引用 字符"/>
    <w:basedOn w:val="22"/>
    <w:link w:val="48"/>
    <w:uiPriority w:val="99"/>
    <w:rPr>
      <w:rFonts w:ascii="Calibri" w:hAnsi="Calibri"/>
      <w:i/>
      <w:iCs/>
      <w:color w:val="376092" w:themeColor="accent1" w:themeShade="BF"/>
      <w:sz w:val="24"/>
      <w:szCs w:val="24"/>
    </w:rPr>
  </w:style>
  <w:style w:type="character" w:customStyle="1" w:styleId="50">
    <w:name w:val="Intense Reference"/>
    <w:basedOn w:val="22"/>
    <w:qFormat/>
    <w:uiPriority w:val="32"/>
    <w:rPr>
      <w:b/>
      <w:bCs/>
      <w:smallCaps/>
      <w:color w:val="376092" w:themeColor="accent1" w:themeShade="BF"/>
      <w:spacing w:val="5"/>
    </w:rPr>
  </w:style>
  <w:style w:type="character" w:customStyle="1" w:styleId="51">
    <w:name w:val="页眉 字符"/>
    <w:basedOn w:val="22"/>
    <w:link w:val="15"/>
    <w:uiPriority w:val="99"/>
    <w:rPr>
      <w:rFonts w:ascii="Calibri" w:hAnsi="Calibri"/>
      <w:sz w:val="18"/>
      <w:szCs w:val="18"/>
    </w:rPr>
  </w:style>
  <w:style w:type="character" w:customStyle="1" w:styleId="52">
    <w:name w:val="页脚 字符"/>
    <w:basedOn w:val="22"/>
    <w:link w:val="14"/>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image" Target="media/image24.png"/><Relationship Id="rId32" Type="http://schemas.openxmlformats.org/officeDocument/2006/relationships/image" Target="media/image23.jpe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header" Target="head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jpe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tiff"/><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705</Words>
  <Characters>4020</Characters>
  <Lines>33</Lines>
  <Paragraphs>9</Paragraphs>
  <TotalTime>10</TotalTime>
  <ScaleCrop>false</ScaleCrop>
  <LinksUpToDate>false</LinksUpToDate>
  <CharactersWithSpaces>4716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2024-03-29T00:53:00Z</dcterms:created>
  <dc:creator>KF7415</dc:creator>
  <cp:lastModifiedBy>文小明</cp:lastModifiedBy>
  <cp:lastPrinted>2024-03-29T01:17:00Z</cp:lastPrinted>
  <dcterms:modified xsi:type="dcterms:W3CDTF">2024-03-29T07:40:40Z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088DAA2560BC45E9904779FA492361FD_12</vt:lpwstr>
  </property>
</Properties>
</file>