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51" w:rsidRPr="00A13251" w:rsidRDefault="00A13251" w:rsidP="00A13251">
      <w:pPr>
        <w:spacing w:line="440" w:lineRule="exact"/>
        <w:rPr>
          <w:rFonts w:ascii="仿宋_GB2312" w:eastAsia="仿宋_GB2312" w:hAnsi="黑体" w:cs="宋体"/>
          <w:b/>
          <w:bCs/>
          <w:color w:val="000000"/>
          <w:kern w:val="0"/>
          <w:sz w:val="30"/>
          <w:szCs w:val="30"/>
        </w:rPr>
      </w:pPr>
      <w:r w:rsidRPr="00A13251">
        <w:rPr>
          <w:rFonts w:ascii="仿宋_GB2312" w:eastAsia="仿宋_GB2312" w:hAnsi="黑体" w:cs="宋体" w:hint="eastAsia"/>
          <w:b/>
          <w:bCs/>
          <w:color w:val="000000"/>
          <w:kern w:val="0"/>
          <w:sz w:val="30"/>
          <w:szCs w:val="30"/>
        </w:rPr>
        <w:t>附件：</w:t>
      </w:r>
    </w:p>
    <w:p w:rsidR="00A13251" w:rsidRPr="00A13251" w:rsidRDefault="00A13251" w:rsidP="00A13251">
      <w:pPr>
        <w:spacing w:line="440" w:lineRule="exact"/>
        <w:ind w:firstLineChars="200" w:firstLine="602"/>
        <w:jc w:val="center"/>
        <w:rPr>
          <w:rFonts w:ascii="等线" w:eastAsia="等线" w:hAnsi="等线" w:cs="Times New Roman"/>
          <w:sz w:val="30"/>
          <w:szCs w:val="30"/>
        </w:rPr>
      </w:pPr>
      <w:r w:rsidRPr="00A13251">
        <w:rPr>
          <w:rFonts w:ascii="仿宋_GB2312" w:eastAsia="仿宋_GB2312" w:hAnsi="黑体" w:cs="宋体" w:hint="eastAsia"/>
          <w:b/>
          <w:bCs/>
          <w:color w:val="000000"/>
          <w:kern w:val="0"/>
          <w:sz w:val="30"/>
          <w:szCs w:val="30"/>
        </w:rPr>
        <w:t>2021年湖南省大学生工业设计竞赛湖南科技大学潇湘学院选拔赛获奖名单</w:t>
      </w:r>
    </w:p>
    <w:tbl>
      <w:tblPr>
        <w:tblW w:w="9244"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940"/>
        <w:gridCol w:w="2751"/>
        <w:gridCol w:w="1560"/>
      </w:tblGrid>
      <w:tr w:rsidR="00A13251" w:rsidRPr="00A13251" w:rsidTr="00FB4DA5">
        <w:trPr>
          <w:trHeight w:val="519"/>
          <w:tblHeader/>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b/>
                <w:bCs/>
                <w:kern w:val="0"/>
                <w:sz w:val="24"/>
                <w:szCs w:val="24"/>
              </w:rPr>
            </w:pPr>
            <w:r w:rsidRPr="00A13251">
              <w:rPr>
                <w:rFonts w:ascii="宋体" w:eastAsia="宋体" w:hAnsi="宋体" w:cs="宋体" w:hint="eastAsia"/>
                <w:b/>
                <w:bCs/>
                <w:kern w:val="0"/>
                <w:sz w:val="24"/>
                <w:szCs w:val="24"/>
              </w:rPr>
              <w:t>序号</w:t>
            </w:r>
          </w:p>
        </w:tc>
        <w:tc>
          <w:tcPr>
            <w:tcW w:w="3940" w:type="dxa"/>
            <w:shd w:val="clear" w:color="auto" w:fill="auto"/>
            <w:vAlign w:val="center"/>
          </w:tcPr>
          <w:p w:rsidR="00A13251" w:rsidRPr="00A13251" w:rsidRDefault="00A13251" w:rsidP="00A13251">
            <w:pPr>
              <w:widowControl/>
              <w:spacing w:line="240" w:lineRule="auto"/>
              <w:jc w:val="center"/>
              <w:rPr>
                <w:rFonts w:ascii="宋体" w:eastAsia="宋体" w:hAnsi="宋体" w:cs="宋体"/>
                <w:b/>
                <w:bCs/>
                <w:kern w:val="0"/>
                <w:sz w:val="24"/>
                <w:szCs w:val="24"/>
              </w:rPr>
            </w:pPr>
            <w:r w:rsidRPr="00A13251">
              <w:rPr>
                <w:rFonts w:ascii="宋体" w:eastAsia="宋体" w:hAnsi="宋体" w:cs="宋体" w:hint="eastAsia"/>
                <w:b/>
                <w:bCs/>
                <w:kern w:val="0"/>
                <w:sz w:val="24"/>
                <w:szCs w:val="24"/>
              </w:rPr>
              <w:t>作品名称</w:t>
            </w:r>
          </w:p>
        </w:tc>
        <w:tc>
          <w:tcPr>
            <w:tcW w:w="2751" w:type="dxa"/>
            <w:shd w:val="clear" w:color="auto" w:fill="auto"/>
            <w:vAlign w:val="center"/>
          </w:tcPr>
          <w:p w:rsidR="00A13251" w:rsidRPr="00A13251" w:rsidRDefault="00A13251" w:rsidP="00A13251">
            <w:pPr>
              <w:widowControl/>
              <w:spacing w:line="240" w:lineRule="auto"/>
              <w:jc w:val="center"/>
              <w:rPr>
                <w:rFonts w:ascii="宋体" w:eastAsia="宋体" w:hAnsi="宋体" w:cs="宋体"/>
                <w:b/>
                <w:bCs/>
                <w:kern w:val="0"/>
                <w:sz w:val="24"/>
                <w:szCs w:val="24"/>
              </w:rPr>
            </w:pPr>
            <w:r w:rsidRPr="00A13251">
              <w:rPr>
                <w:rFonts w:ascii="宋体" w:eastAsia="宋体" w:hAnsi="宋体" w:cs="宋体" w:hint="eastAsia"/>
                <w:b/>
                <w:bCs/>
                <w:kern w:val="0"/>
                <w:sz w:val="24"/>
                <w:szCs w:val="24"/>
              </w:rPr>
              <w:t>学生姓名</w:t>
            </w:r>
          </w:p>
        </w:tc>
        <w:tc>
          <w:tcPr>
            <w:tcW w:w="1560" w:type="dxa"/>
            <w:vAlign w:val="center"/>
          </w:tcPr>
          <w:p w:rsidR="00A13251" w:rsidRPr="00A13251" w:rsidRDefault="00A13251" w:rsidP="00A13251">
            <w:pPr>
              <w:widowControl/>
              <w:spacing w:line="240" w:lineRule="auto"/>
              <w:jc w:val="center"/>
              <w:rPr>
                <w:rFonts w:ascii="宋体" w:eastAsia="宋体" w:hAnsi="宋体" w:cs="宋体"/>
                <w:b/>
                <w:bCs/>
                <w:kern w:val="0"/>
                <w:sz w:val="24"/>
                <w:szCs w:val="24"/>
              </w:rPr>
            </w:pPr>
            <w:r w:rsidRPr="00A13251">
              <w:rPr>
                <w:rFonts w:ascii="宋体" w:eastAsia="宋体" w:hAnsi="宋体" w:cs="宋体" w:hint="eastAsia"/>
                <w:b/>
                <w:bCs/>
                <w:kern w:val="0"/>
                <w:sz w:val="24"/>
                <w:szCs w:val="24"/>
              </w:rPr>
              <w:t>获奖等级</w:t>
            </w:r>
          </w:p>
        </w:tc>
      </w:tr>
      <w:tr w:rsidR="00A13251" w:rsidRPr="00A13251" w:rsidTr="00FB4DA5">
        <w:trPr>
          <w:trHeight w:val="360"/>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1</w:t>
            </w:r>
          </w:p>
        </w:tc>
        <w:tc>
          <w:tcPr>
            <w:tcW w:w="3940" w:type="dxa"/>
            <w:shd w:val="clear" w:color="auto" w:fill="auto"/>
            <w:vAlign w:val="center"/>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家用血压血糖血氧一体检测仪</w:t>
            </w:r>
          </w:p>
        </w:tc>
        <w:tc>
          <w:tcPr>
            <w:tcW w:w="2751" w:type="dxa"/>
            <w:shd w:val="clear" w:color="auto" w:fill="auto"/>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阙思雨、吴明媚、曾文斌、邝玲艳、刘林溪</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一等奖</w:t>
            </w:r>
          </w:p>
        </w:tc>
      </w:tr>
      <w:tr w:rsidR="00A13251" w:rsidRPr="00A13251" w:rsidTr="00FB4DA5">
        <w:trPr>
          <w:trHeight w:val="360"/>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2</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针对新冠疫情的消杀检测门设计</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阙思雨、何慧霖、刘  叶、牛虹苏、刘孝杰</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一等奖</w:t>
            </w:r>
          </w:p>
        </w:tc>
      </w:tr>
      <w:tr w:rsidR="00A13251" w:rsidRPr="00A13251" w:rsidTr="00FB4DA5">
        <w:trPr>
          <w:trHeight w:val="360"/>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3</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口肌训练器</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何慧霖、谭淏泉、刘  景、吴安娜、杨宇轩</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一等奖</w:t>
            </w:r>
          </w:p>
        </w:tc>
      </w:tr>
      <w:tr w:rsidR="00A13251" w:rsidRPr="00A13251" w:rsidTr="00FB4DA5">
        <w:trPr>
          <w:trHeight w:val="522"/>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4</w:t>
            </w:r>
          </w:p>
        </w:tc>
        <w:tc>
          <w:tcPr>
            <w:tcW w:w="3940" w:type="dxa"/>
            <w:shd w:val="clear" w:color="auto" w:fill="auto"/>
            <w:noWrap/>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面向社区大的模块立体停车设施设计</w:t>
            </w:r>
          </w:p>
        </w:tc>
        <w:tc>
          <w:tcPr>
            <w:tcW w:w="2751" w:type="dxa"/>
            <w:shd w:val="clear" w:color="auto" w:fill="auto"/>
            <w:noWrap/>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曾文彬、文雨寒、阙思雨</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一等奖</w:t>
            </w:r>
          </w:p>
        </w:tc>
      </w:tr>
      <w:tr w:rsidR="00A13251" w:rsidRPr="00A13251" w:rsidTr="00FB4DA5">
        <w:trPr>
          <w:trHeight w:val="544"/>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5</w:t>
            </w:r>
          </w:p>
        </w:tc>
        <w:tc>
          <w:tcPr>
            <w:tcW w:w="3940" w:type="dxa"/>
            <w:shd w:val="clear" w:color="auto" w:fill="auto"/>
            <w:noWrap/>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下肢康复运动助行器设计</w:t>
            </w:r>
          </w:p>
        </w:tc>
        <w:tc>
          <w:tcPr>
            <w:tcW w:w="2751" w:type="dxa"/>
            <w:shd w:val="clear" w:color="auto" w:fill="auto"/>
            <w:noWrap/>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曾文彬、李  玲、阙思雨</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一等奖</w:t>
            </w:r>
          </w:p>
        </w:tc>
      </w:tr>
      <w:tr w:rsidR="00A13251" w:rsidRPr="00A13251" w:rsidTr="00FB4DA5">
        <w:trPr>
          <w:trHeight w:val="360"/>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6</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智能居家儿童蛀牙检测仪设计</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张思思、樊雅文、李  帆、李  灏、蒋飞云</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二等奖</w:t>
            </w:r>
          </w:p>
        </w:tc>
      </w:tr>
      <w:tr w:rsidR="00A13251" w:rsidRPr="00A13251" w:rsidTr="00FB4DA5">
        <w:trPr>
          <w:trHeight w:val="490"/>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7</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“宝妈福音”多功能冲奶清洗一体机</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吴  陈</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二等奖</w:t>
            </w:r>
          </w:p>
        </w:tc>
      </w:tr>
      <w:tr w:rsidR="00A13251" w:rsidRPr="00A13251" w:rsidTr="00FB4DA5">
        <w:trPr>
          <w:trHeight w:val="360"/>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color w:val="000000"/>
                <w:kern w:val="0"/>
              </w:rPr>
            </w:pPr>
            <w:r w:rsidRPr="00A13251">
              <w:rPr>
                <w:rFonts w:ascii="等线" w:eastAsia="等线" w:hAnsi="等线" w:cs="Times New Roman" w:hint="eastAsia"/>
              </w:rPr>
              <w:t>8</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color w:val="000000"/>
                <w:kern w:val="0"/>
              </w:rPr>
            </w:pPr>
            <w:r w:rsidRPr="00A13251">
              <w:rPr>
                <w:rFonts w:ascii="宋体" w:eastAsia="宋体" w:hAnsi="宋体" w:cs="宋体" w:hint="eastAsia"/>
                <w:color w:val="000000"/>
                <w:kern w:val="0"/>
              </w:rPr>
              <w:t>城市新型垃圾运输车概念设计</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color w:val="000000"/>
                <w:kern w:val="0"/>
              </w:rPr>
            </w:pPr>
            <w:r w:rsidRPr="00A13251">
              <w:rPr>
                <w:rFonts w:ascii="宋体" w:eastAsia="宋体" w:hAnsi="宋体" w:cs="宋体" w:hint="eastAsia"/>
                <w:color w:val="000000"/>
                <w:kern w:val="0"/>
              </w:rPr>
              <w:t>张思涵、阙思雨、周锦云、刘林溪、张秋露</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二等奖</w:t>
            </w:r>
          </w:p>
        </w:tc>
      </w:tr>
      <w:tr w:rsidR="00A13251" w:rsidRPr="00A13251" w:rsidTr="00FB4DA5">
        <w:trPr>
          <w:trHeight w:val="360"/>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color w:val="000000"/>
                <w:kern w:val="0"/>
              </w:rPr>
            </w:pPr>
            <w:r w:rsidRPr="00A13251">
              <w:rPr>
                <w:rFonts w:ascii="等线" w:eastAsia="等线" w:hAnsi="等线" w:cs="Times New Roman" w:hint="eastAsia"/>
              </w:rPr>
              <w:t>9</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color w:val="000000"/>
                <w:kern w:val="0"/>
              </w:rPr>
            </w:pPr>
            <w:r w:rsidRPr="00A13251">
              <w:rPr>
                <w:rFonts w:ascii="宋体" w:eastAsia="宋体" w:hAnsi="宋体" w:cs="宋体" w:hint="eastAsia"/>
                <w:color w:val="000000"/>
                <w:kern w:val="0"/>
              </w:rPr>
              <w:t>常德米粉门店智能设备概念设计</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color w:val="000000"/>
                <w:kern w:val="0"/>
              </w:rPr>
            </w:pPr>
            <w:r w:rsidRPr="00A13251">
              <w:rPr>
                <w:rFonts w:ascii="宋体" w:eastAsia="宋体" w:hAnsi="宋体" w:cs="宋体" w:hint="eastAsia"/>
                <w:color w:val="000000"/>
                <w:kern w:val="0"/>
              </w:rPr>
              <w:t>阙思雨、张思涵、周锦云、龚世玉、邹宇航</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二等奖</w:t>
            </w:r>
          </w:p>
        </w:tc>
      </w:tr>
      <w:tr w:rsidR="00A13251" w:rsidRPr="00A13251" w:rsidTr="00FB4DA5">
        <w:trPr>
          <w:trHeight w:val="360"/>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color w:val="000000"/>
                <w:kern w:val="0"/>
              </w:rPr>
            </w:pPr>
            <w:r w:rsidRPr="00A13251">
              <w:rPr>
                <w:rFonts w:ascii="等线" w:eastAsia="等线" w:hAnsi="等线" w:cs="Times New Roman" w:hint="eastAsia"/>
              </w:rPr>
              <w:t>10</w:t>
            </w:r>
          </w:p>
        </w:tc>
        <w:tc>
          <w:tcPr>
            <w:tcW w:w="3940" w:type="dxa"/>
            <w:shd w:val="clear" w:color="auto" w:fill="auto"/>
            <w:noWrap/>
            <w:vAlign w:val="center"/>
            <w:hideMark/>
          </w:tcPr>
          <w:p w:rsidR="00A13251" w:rsidRPr="00A13251" w:rsidRDefault="00A13251" w:rsidP="00A13251">
            <w:pPr>
              <w:widowControl/>
              <w:spacing w:line="240" w:lineRule="auto"/>
              <w:jc w:val="left"/>
              <w:rPr>
                <w:rFonts w:ascii="宋体" w:eastAsia="宋体" w:hAnsi="宋体" w:cs="宋体"/>
                <w:color w:val="000000"/>
                <w:kern w:val="0"/>
              </w:rPr>
            </w:pPr>
            <w:r w:rsidRPr="00A13251">
              <w:rPr>
                <w:rFonts w:ascii="宋体" w:eastAsia="宋体" w:hAnsi="宋体" w:cs="宋体" w:hint="eastAsia"/>
                <w:color w:val="000000"/>
                <w:kern w:val="0"/>
              </w:rPr>
              <w:t>社区厨余垃圾处理站设计</w:t>
            </w:r>
          </w:p>
        </w:tc>
        <w:tc>
          <w:tcPr>
            <w:tcW w:w="2751" w:type="dxa"/>
            <w:shd w:val="clear" w:color="auto" w:fill="auto"/>
            <w:noWrap/>
            <w:vAlign w:val="center"/>
            <w:hideMark/>
          </w:tcPr>
          <w:p w:rsidR="00A13251" w:rsidRPr="00A13251" w:rsidRDefault="00A13251" w:rsidP="00A13251">
            <w:pPr>
              <w:widowControl/>
              <w:spacing w:line="240" w:lineRule="auto"/>
              <w:jc w:val="center"/>
              <w:rPr>
                <w:rFonts w:ascii="宋体" w:eastAsia="宋体" w:hAnsi="宋体" w:cs="宋体"/>
                <w:color w:val="000000"/>
                <w:kern w:val="0"/>
              </w:rPr>
            </w:pPr>
            <w:r w:rsidRPr="00A13251">
              <w:rPr>
                <w:rFonts w:ascii="宋体" w:eastAsia="宋体" w:hAnsi="宋体" w:cs="宋体" w:hint="eastAsia"/>
                <w:color w:val="000000"/>
                <w:kern w:val="0"/>
              </w:rPr>
              <w:t>丰清源、赖海坤、刘孝杰、李妍燕、李止戈</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二等奖</w:t>
            </w:r>
          </w:p>
        </w:tc>
      </w:tr>
      <w:tr w:rsidR="00A13251" w:rsidRPr="00A13251" w:rsidTr="00FB4DA5">
        <w:trPr>
          <w:trHeight w:val="360"/>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11</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防久坐健康椅垫</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丰清源、李妍燕、谌海岚、唐  英、陈林坤</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二等奖</w:t>
            </w:r>
          </w:p>
        </w:tc>
      </w:tr>
      <w:tr w:rsidR="00A13251" w:rsidRPr="00A13251" w:rsidTr="00FB4DA5">
        <w:trPr>
          <w:trHeight w:val="563"/>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12</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便携吸奶冷藏一体箱</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谭明珠、陈  聪</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二等奖</w:t>
            </w:r>
          </w:p>
        </w:tc>
      </w:tr>
      <w:tr w:rsidR="00A13251" w:rsidRPr="00A13251" w:rsidTr="00FB4DA5">
        <w:trPr>
          <w:trHeight w:val="360"/>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13</w:t>
            </w:r>
          </w:p>
        </w:tc>
        <w:tc>
          <w:tcPr>
            <w:tcW w:w="3940" w:type="dxa"/>
            <w:shd w:val="clear" w:color="auto" w:fill="auto"/>
            <w:noWrap/>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高速公路应急疏通车</w:t>
            </w:r>
          </w:p>
        </w:tc>
        <w:tc>
          <w:tcPr>
            <w:tcW w:w="2751" w:type="dxa"/>
            <w:shd w:val="clear" w:color="auto" w:fill="auto"/>
            <w:noWrap/>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丰清源、李妍燕、谌海岚、唐  英、陈林坤</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二等奖</w:t>
            </w:r>
          </w:p>
        </w:tc>
      </w:tr>
      <w:tr w:rsidR="00A13251" w:rsidRPr="00A13251" w:rsidTr="00FB4DA5">
        <w:trPr>
          <w:trHeight w:val="495"/>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14</w:t>
            </w:r>
          </w:p>
        </w:tc>
        <w:tc>
          <w:tcPr>
            <w:tcW w:w="3940" w:type="dxa"/>
            <w:shd w:val="clear" w:color="auto" w:fill="auto"/>
            <w:noWrap/>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会长大的花盆</w:t>
            </w:r>
          </w:p>
        </w:tc>
        <w:tc>
          <w:tcPr>
            <w:tcW w:w="2751" w:type="dxa"/>
            <w:shd w:val="clear" w:color="auto" w:fill="auto"/>
            <w:noWrap/>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文雨寒、曾文彬、阙思雨</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二等奖</w:t>
            </w:r>
          </w:p>
        </w:tc>
      </w:tr>
      <w:tr w:rsidR="00A13251" w:rsidRPr="00A13251" w:rsidTr="00FB4DA5">
        <w:trPr>
          <w:trHeight w:val="559"/>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15</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万狮</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李迪芳</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三等奖</w:t>
            </w:r>
          </w:p>
        </w:tc>
      </w:tr>
      <w:tr w:rsidR="00A13251" w:rsidRPr="00A13251" w:rsidTr="00FB4DA5">
        <w:trPr>
          <w:trHeight w:val="360"/>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16</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菊花石胸针</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张思涵、阙思雨、邝玲艳、周锦云、龚世玉</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三等奖</w:t>
            </w:r>
          </w:p>
        </w:tc>
      </w:tr>
      <w:tr w:rsidR="00A13251" w:rsidRPr="00A13251" w:rsidTr="00FB4DA5">
        <w:trPr>
          <w:trHeight w:val="360"/>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17</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非遗铜官窑主题餐厅灯系列设计</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李迪芳、阙思雨、周锦云、何慧霖、周  意</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三等奖</w:t>
            </w:r>
          </w:p>
        </w:tc>
      </w:tr>
      <w:tr w:rsidR="00A13251" w:rsidRPr="00A13251" w:rsidTr="00FB4DA5">
        <w:trPr>
          <w:trHeight w:val="360"/>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18</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好运成双·青铜凤鸟纹发梳套装</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邝玲艳、文雨寒、李宛萦、李  玲、赵嘉怡</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三等奖</w:t>
            </w:r>
          </w:p>
        </w:tc>
      </w:tr>
      <w:tr w:rsidR="00A13251" w:rsidRPr="00A13251" w:rsidTr="00FB4DA5">
        <w:trPr>
          <w:trHeight w:val="509"/>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19</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故宫储物盒</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李  玲</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三等奖</w:t>
            </w:r>
          </w:p>
        </w:tc>
      </w:tr>
      <w:tr w:rsidR="00A13251" w:rsidRPr="00A13251" w:rsidTr="00FB4DA5">
        <w:trPr>
          <w:trHeight w:val="545"/>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20</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女希氏</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李宛萦</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三等奖</w:t>
            </w:r>
          </w:p>
        </w:tc>
      </w:tr>
      <w:tr w:rsidR="00A13251" w:rsidRPr="00A13251" w:rsidTr="00FB4DA5">
        <w:trPr>
          <w:trHeight w:val="360"/>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lastRenderedPageBreak/>
              <w:t>21</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汉福</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文雨寒、李宛萦、李  玲、赵嘉怡、邝玲艳</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三等奖</w:t>
            </w:r>
          </w:p>
        </w:tc>
      </w:tr>
      <w:tr w:rsidR="00A13251" w:rsidRPr="00A13251" w:rsidTr="00FB4DA5">
        <w:trPr>
          <w:trHeight w:val="360"/>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22</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导引图系列</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赵嘉怡、邝玲艳、文雨寒、李宛萦、李  玲</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三等奖</w:t>
            </w:r>
          </w:p>
        </w:tc>
      </w:tr>
      <w:tr w:rsidR="00A13251" w:rsidRPr="00A13251" w:rsidTr="00FB4DA5">
        <w:trPr>
          <w:trHeight w:val="561"/>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23</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绿意盎然—三星堆系列产品</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姚  乐</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三等奖</w:t>
            </w:r>
          </w:p>
        </w:tc>
      </w:tr>
      <w:tr w:rsidR="00A13251" w:rsidRPr="00A13251" w:rsidTr="00FB4DA5">
        <w:trPr>
          <w:trHeight w:val="554"/>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24</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“天珠”系列</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孙佳妮</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三等奖</w:t>
            </w:r>
          </w:p>
        </w:tc>
      </w:tr>
      <w:tr w:rsidR="00A13251" w:rsidRPr="00A13251" w:rsidTr="00FB4DA5">
        <w:trPr>
          <w:trHeight w:val="562"/>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color w:val="000000"/>
                <w:kern w:val="0"/>
              </w:rPr>
            </w:pPr>
            <w:r w:rsidRPr="00A13251">
              <w:rPr>
                <w:rFonts w:ascii="等线" w:eastAsia="等线" w:hAnsi="等线" w:cs="Times New Roman" w:hint="eastAsia"/>
              </w:rPr>
              <w:t>25</w:t>
            </w:r>
          </w:p>
        </w:tc>
        <w:tc>
          <w:tcPr>
            <w:tcW w:w="3940" w:type="dxa"/>
            <w:shd w:val="clear" w:color="auto" w:fill="auto"/>
            <w:noWrap/>
            <w:vAlign w:val="center"/>
            <w:hideMark/>
          </w:tcPr>
          <w:p w:rsidR="00A13251" w:rsidRPr="00A13251" w:rsidRDefault="00A13251" w:rsidP="00A13251">
            <w:pPr>
              <w:widowControl/>
              <w:spacing w:line="240" w:lineRule="auto"/>
              <w:jc w:val="left"/>
              <w:rPr>
                <w:rFonts w:ascii="宋体" w:eastAsia="宋体" w:hAnsi="宋体" w:cs="宋体"/>
                <w:color w:val="000000"/>
                <w:kern w:val="0"/>
              </w:rPr>
            </w:pPr>
            <w:r w:rsidRPr="00A13251">
              <w:rPr>
                <w:rFonts w:ascii="宋体" w:eastAsia="宋体" w:hAnsi="宋体" w:cs="宋体" w:hint="eastAsia"/>
                <w:color w:val="000000"/>
                <w:kern w:val="0"/>
              </w:rPr>
              <w:t>廊桥遗迹—廊桥系列积木</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方乐玲</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三等奖</w:t>
            </w:r>
          </w:p>
        </w:tc>
      </w:tr>
      <w:tr w:rsidR="00A13251" w:rsidRPr="00A13251" w:rsidTr="00FB4DA5">
        <w:trPr>
          <w:trHeight w:val="570"/>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26</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西湖梳妆系列</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周  意</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三等奖</w:t>
            </w:r>
          </w:p>
        </w:tc>
      </w:tr>
      <w:tr w:rsidR="00A13251" w:rsidRPr="00A13251" w:rsidTr="00FB4DA5">
        <w:trPr>
          <w:trHeight w:val="550"/>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color w:val="000000"/>
                <w:kern w:val="0"/>
              </w:rPr>
            </w:pPr>
            <w:r w:rsidRPr="00A13251">
              <w:rPr>
                <w:rFonts w:ascii="等线" w:eastAsia="等线" w:hAnsi="等线" w:cs="Times New Roman" w:hint="eastAsia"/>
              </w:rPr>
              <w:t>27</w:t>
            </w:r>
          </w:p>
        </w:tc>
        <w:tc>
          <w:tcPr>
            <w:tcW w:w="3940" w:type="dxa"/>
            <w:shd w:val="clear" w:color="auto" w:fill="auto"/>
            <w:noWrap/>
            <w:vAlign w:val="center"/>
            <w:hideMark/>
          </w:tcPr>
          <w:p w:rsidR="00A13251" w:rsidRPr="00A13251" w:rsidRDefault="00A13251" w:rsidP="00A13251">
            <w:pPr>
              <w:widowControl/>
              <w:spacing w:line="240" w:lineRule="auto"/>
              <w:jc w:val="left"/>
              <w:rPr>
                <w:rFonts w:ascii="宋体" w:eastAsia="宋体" w:hAnsi="宋体" w:cs="宋体"/>
                <w:color w:val="000000"/>
                <w:kern w:val="0"/>
              </w:rPr>
            </w:pPr>
            <w:r w:rsidRPr="00A13251">
              <w:rPr>
                <w:rFonts w:ascii="宋体" w:eastAsia="宋体" w:hAnsi="宋体" w:cs="宋体" w:hint="eastAsia"/>
                <w:color w:val="000000"/>
                <w:kern w:val="0"/>
              </w:rPr>
              <w:t>趣味云纹—长沙窑系列产品</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刘  叶</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三等奖</w:t>
            </w:r>
          </w:p>
        </w:tc>
      </w:tr>
      <w:tr w:rsidR="00A13251" w:rsidRPr="00A13251" w:rsidTr="00FB4DA5">
        <w:trPr>
          <w:trHeight w:val="558"/>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等线" w:eastAsia="等线" w:hAnsi="等线" w:cs="Times New Roman" w:hint="eastAsia"/>
              </w:rPr>
              <w:t>28</w:t>
            </w:r>
          </w:p>
        </w:tc>
        <w:tc>
          <w:tcPr>
            <w:tcW w:w="3940" w:type="dxa"/>
            <w:shd w:val="clear" w:color="auto" w:fill="auto"/>
            <w:vAlign w:val="center"/>
            <w:hideMark/>
          </w:tcPr>
          <w:p w:rsidR="00A13251" w:rsidRPr="00A13251" w:rsidRDefault="00A13251" w:rsidP="00A13251">
            <w:pPr>
              <w:widowControl/>
              <w:spacing w:line="240" w:lineRule="auto"/>
              <w:jc w:val="left"/>
              <w:rPr>
                <w:rFonts w:ascii="宋体" w:eastAsia="宋体" w:hAnsi="宋体" w:cs="宋体"/>
                <w:kern w:val="0"/>
              </w:rPr>
            </w:pPr>
            <w:r w:rsidRPr="00A13251">
              <w:rPr>
                <w:rFonts w:ascii="宋体" w:eastAsia="宋体" w:hAnsi="宋体" w:cs="宋体" w:hint="eastAsia"/>
                <w:kern w:val="0"/>
              </w:rPr>
              <w:t>“飞时光”立牌灯电子钟</w:t>
            </w:r>
          </w:p>
        </w:tc>
        <w:tc>
          <w:tcPr>
            <w:tcW w:w="2751" w:type="dxa"/>
            <w:shd w:val="clear" w:color="auto" w:fill="auto"/>
            <w:vAlign w:val="center"/>
            <w:hideMark/>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何慧霖</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三等奖</w:t>
            </w:r>
          </w:p>
        </w:tc>
      </w:tr>
      <w:tr w:rsidR="00A13251" w:rsidRPr="00A13251" w:rsidTr="00FB4DA5">
        <w:trPr>
          <w:trHeight w:val="552"/>
          <w:jc w:val="center"/>
        </w:trPr>
        <w:tc>
          <w:tcPr>
            <w:tcW w:w="993" w:type="dxa"/>
            <w:vAlign w:val="center"/>
          </w:tcPr>
          <w:p w:rsidR="00A13251" w:rsidRPr="00A13251" w:rsidRDefault="00A13251" w:rsidP="00A13251">
            <w:pPr>
              <w:widowControl/>
              <w:spacing w:line="240" w:lineRule="auto"/>
              <w:jc w:val="center"/>
              <w:rPr>
                <w:rFonts w:ascii="宋体" w:eastAsia="宋体" w:hAnsi="宋体" w:cs="宋体"/>
                <w:color w:val="000000"/>
                <w:kern w:val="0"/>
              </w:rPr>
            </w:pPr>
            <w:r w:rsidRPr="00A13251">
              <w:rPr>
                <w:rFonts w:ascii="等线" w:eastAsia="等线" w:hAnsi="等线" w:cs="Times New Roman" w:hint="eastAsia"/>
              </w:rPr>
              <w:t>29</w:t>
            </w:r>
          </w:p>
        </w:tc>
        <w:tc>
          <w:tcPr>
            <w:tcW w:w="3940" w:type="dxa"/>
            <w:shd w:val="clear" w:color="auto" w:fill="auto"/>
            <w:noWrap/>
            <w:vAlign w:val="center"/>
            <w:hideMark/>
          </w:tcPr>
          <w:p w:rsidR="00A13251" w:rsidRPr="00A13251" w:rsidRDefault="00A13251" w:rsidP="00A13251">
            <w:pPr>
              <w:widowControl/>
              <w:spacing w:line="240" w:lineRule="auto"/>
              <w:jc w:val="left"/>
              <w:rPr>
                <w:rFonts w:ascii="宋体" w:eastAsia="宋体" w:hAnsi="宋体" w:cs="宋体"/>
                <w:color w:val="000000"/>
                <w:kern w:val="0"/>
              </w:rPr>
            </w:pPr>
            <w:r w:rsidRPr="00A13251">
              <w:rPr>
                <w:rFonts w:ascii="宋体" w:eastAsia="宋体" w:hAnsi="宋体" w:cs="宋体" w:hint="eastAsia"/>
                <w:color w:val="000000"/>
                <w:kern w:val="0"/>
              </w:rPr>
              <w:t>星火燎原</w:t>
            </w:r>
          </w:p>
        </w:tc>
        <w:tc>
          <w:tcPr>
            <w:tcW w:w="2751" w:type="dxa"/>
            <w:shd w:val="clear" w:color="auto" w:fill="auto"/>
            <w:noWrap/>
            <w:vAlign w:val="center"/>
            <w:hideMark/>
          </w:tcPr>
          <w:p w:rsidR="00A13251" w:rsidRPr="00A13251" w:rsidRDefault="00A13251" w:rsidP="00A13251">
            <w:pPr>
              <w:widowControl/>
              <w:spacing w:line="240" w:lineRule="auto"/>
              <w:jc w:val="center"/>
              <w:rPr>
                <w:rFonts w:ascii="宋体" w:eastAsia="宋体" w:hAnsi="宋体" w:cs="宋体"/>
                <w:color w:val="000000"/>
                <w:kern w:val="0"/>
              </w:rPr>
            </w:pPr>
            <w:r w:rsidRPr="00A13251">
              <w:rPr>
                <w:rFonts w:ascii="宋体" w:eastAsia="宋体" w:hAnsi="宋体" w:cs="宋体" w:hint="eastAsia"/>
                <w:color w:val="000000"/>
                <w:kern w:val="0"/>
              </w:rPr>
              <w:t>曾文彬</w:t>
            </w:r>
          </w:p>
        </w:tc>
        <w:tc>
          <w:tcPr>
            <w:tcW w:w="1560" w:type="dxa"/>
            <w:vAlign w:val="center"/>
          </w:tcPr>
          <w:p w:rsidR="00A13251" w:rsidRPr="00A13251" w:rsidRDefault="00A13251" w:rsidP="00A13251">
            <w:pPr>
              <w:widowControl/>
              <w:spacing w:line="240" w:lineRule="auto"/>
              <w:jc w:val="center"/>
              <w:rPr>
                <w:rFonts w:ascii="宋体" w:eastAsia="宋体" w:hAnsi="宋体" w:cs="宋体"/>
                <w:kern w:val="0"/>
              </w:rPr>
            </w:pPr>
            <w:r w:rsidRPr="00A13251">
              <w:rPr>
                <w:rFonts w:ascii="宋体" w:eastAsia="宋体" w:hAnsi="宋体" w:cs="宋体" w:hint="eastAsia"/>
                <w:kern w:val="0"/>
              </w:rPr>
              <w:t>三等奖</w:t>
            </w:r>
          </w:p>
        </w:tc>
      </w:tr>
    </w:tbl>
    <w:p w:rsidR="00A13251" w:rsidRPr="00A13251" w:rsidRDefault="00A13251" w:rsidP="00A13251">
      <w:pPr>
        <w:spacing w:line="240" w:lineRule="auto"/>
        <w:rPr>
          <w:rFonts w:ascii="等线" w:eastAsia="等线" w:hAnsi="等线" w:cs="Times New Roman"/>
          <w:sz w:val="21"/>
        </w:rPr>
      </w:pPr>
    </w:p>
    <w:p w:rsidR="001670B9" w:rsidRDefault="001670B9"/>
    <w:sectPr w:rsidR="001670B9" w:rsidSect="00847C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5004"/>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3251"/>
    <w:rsid w:val="001670B9"/>
    <w:rsid w:val="00554492"/>
    <w:rsid w:val="00A13251"/>
    <w:rsid w:val="00A155DE"/>
    <w:rsid w:val="00DF551E"/>
    <w:rsid w:val="00F93362"/>
    <w:rsid w:val="00FE46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kern w:val="2"/>
        <w:sz w:val="22"/>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2021-12-06T07:15:00Z</dcterms:created>
  <dcterms:modified xsi:type="dcterms:W3CDTF">2021-12-06T07:15:00Z</dcterms:modified>
</cp:coreProperties>
</file>