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24" w:rsidRDefault="000F5124" w:rsidP="000F5124">
      <w:pPr>
        <w:spacing w:line="560" w:lineRule="exact"/>
        <w:rPr>
          <w:rFonts w:ascii="黑体" w:eastAsia="黑体" w:hAnsi="华文中宋" w:cs="华文中宋"/>
          <w:b/>
          <w:bCs/>
          <w:sz w:val="28"/>
          <w:szCs w:val="28"/>
        </w:rPr>
      </w:pPr>
      <w:r>
        <w:rPr>
          <w:rFonts w:ascii="黑体" w:eastAsia="黑体" w:hAnsi="华文中宋" w:cs="华文中宋" w:hint="eastAsia"/>
          <w:b/>
          <w:bCs/>
          <w:sz w:val="28"/>
          <w:szCs w:val="28"/>
        </w:rPr>
        <w:t>附件一：</w:t>
      </w:r>
    </w:p>
    <w:p w:rsidR="000F5124" w:rsidRDefault="000F5124" w:rsidP="000F5124">
      <w:pPr>
        <w:spacing w:line="360" w:lineRule="exact"/>
        <w:jc w:val="center"/>
        <w:rPr>
          <w:rFonts w:ascii="华文中宋" w:eastAsia="华文中宋" w:hAnsi="华文中宋" w:cs="Times New Roman" w:hint="eastAsia"/>
          <w:b/>
          <w:bCs/>
          <w:sz w:val="28"/>
          <w:szCs w:val="28"/>
        </w:rPr>
      </w:pPr>
      <w:bookmarkStart w:id="0" w:name="_GoBack"/>
      <w:r>
        <w:rPr>
          <w:rFonts w:ascii="华文中宋" w:eastAsia="华文中宋" w:hAnsi="华文中宋" w:cs="Times New Roman" w:hint="eastAsia"/>
          <w:b/>
          <w:bCs/>
          <w:sz w:val="28"/>
          <w:szCs w:val="28"/>
        </w:rPr>
        <w:t>第九届全国大学生电子商务“创新、创意及创业”</w:t>
      </w:r>
    </w:p>
    <w:p w:rsidR="000F5124" w:rsidRDefault="000F5124" w:rsidP="000F5124">
      <w:pPr>
        <w:spacing w:line="360" w:lineRule="exact"/>
        <w:jc w:val="center"/>
        <w:rPr>
          <w:rFonts w:ascii="黑体" w:eastAsia="黑体" w:hAnsi="华文中宋" w:hint="eastAsia"/>
          <w:bCs/>
          <w:sz w:val="28"/>
          <w:szCs w:val="28"/>
        </w:rPr>
      </w:pPr>
      <w:r>
        <w:rPr>
          <w:rFonts w:ascii="华文中宋" w:eastAsia="华文中宋" w:hAnsi="华文中宋" w:cs="Times New Roman" w:hint="eastAsia"/>
          <w:b/>
          <w:bCs/>
          <w:sz w:val="28"/>
          <w:szCs w:val="28"/>
        </w:rPr>
        <w:t>挑战赛湖南科技大学潇湘学院选拔赛报名表</w:t>
      </w:r>
    </w:p>
    <w:tbl>
      <w:tblPr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1078"/>
        <w:gridCol w:w="780"/>
        <w:gridCol w:w="630"/>
        <w:gridCol w:w="1200"/>
        <w:gridCol w:w="90"/>
        <w:gridCol w:w="827"/>
        <w:gridCol w:w="1176"/>
        <w:gridCol w:w="251"/>
        <w:gridCol w:w="551"/>
        <w:gridCol w:w="284"/>
        <w:gridCol w:w="1029"/>
      </w:tblGrid>
      <w:tr w:rsidR="000F5124" w:rsidTr="000F5124">
        <w:trPr>
          <w:trHeight w:val="285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团队名称</w:t>
            </w:r>
          </w:p>
        </w:tc>
        <w:tc>
          <w:tcPr>
            <w:tcW w:w="78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510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项目名称</w:t>
            </w:r>
          </w:p>
        </w:tc>
        <w:tc>
          <w:tcPr>
            <w:tcW w:w="7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textAlignment w:val="center"/>
              <w:rPr>
                <w:rFonts w:ascii="仿宋_GB2312" w:eastAsia="仿宋_GB2312" w:hAnsi="宋体" w:cs="仿宋_GB2312"/>
                <w:color w:val="000000"/>
                <w:szCs w:val="24"/>
              </w:rPr>
            </w:pPr>
          </w:p>
        </w:tc>
      </w:tr>
      <w:tr w:rsidR="000F5124" w:rsidTr="000F5124">
        <w:trPr>
          <w:trHeight w:val="285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队长信息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性别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学院及专业</w:t>
            </w:r>
          </w:p>
        </w:tc>
        <w:tc>
          <w:tcPr>
            <w:tcW w:w="2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班级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283"/>
          <w:jc w:val="center"/>
        </w:trPr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学号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身份证</w:t>
            </w:r>
          </w:p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号码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手机号码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 w:cs="仿宋_GB2312"/>
                <w:color w:val="000000"/>
                <w:kern w:val="2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E-mail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285"/>
          <w:jc w:val="center"/>
        </w:trPr>
        <w:tc>
          <w:tcPr>
            <w:tcW w:w="15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团队核心成员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姓名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学院及专业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班级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学号（工号）</w:t>
            </w: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手机号码</w:t>
            </w:r>
          </w:p>
        </w:tc>
      </w:tr>
      <w:tr w:rsidR="000F5124" w:rsidTr="000F5124">
        <w:trPr>
          <w:trHeight w:val="285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5124" w:rsidRDefault="000F5124">
            <w:pPr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285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5124" w:rsidRDefault="000F5124">
            <w:pPr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332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5124" w:rsidRDefault="000F5124">
            <w:pPr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332"/>
          <w:jc w:val="center"/>
        </w:trPr>
        <w:tc>
          <w:tcPr>
            <w:tcW w:w="15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F5124" w:rsidRDefault="000F5124">
            <w:pPr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285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指导老师</w:t>
            </w:r>
          </w:p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（企业指导）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textAlignment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所属单位</w:t>
            </w:r>
          </w:p>
        </w:tc>
        <w:tc>
          <w:tcPr>
            <w:tcW w:w="41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369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指导老师</w:t>
            </w:r>
          </w:p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（企业指导）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所属单位</w:t>
            </w:r>
          </w:p>
        </w:tc>
        <w:tc>
          <w:tcPr>
            <w:tcW w:w="41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1617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项目简介</w:t>
            </w:r>
          </w:p>
        </w:tc>
        <w:tc>
          <w:tcPr>
            <w:tcW w:w="7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124" w:rsidRDefault="000F5124">
            <w:pPr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  <w:p w:rsidR="000F5124" w:rsidRDefault="000F5124">
            <w:pPr>
              <w:rPr>
                <w:rFonts w:ascii="仿宋_GB2312" w:eastAsia="仿宋_GB2312" w:hAnsi="宋体" w:hint="eastAsia"/>
                <w:color w:val="000000"/>
              </w:rPr>
            </w:pPr>
          </w:p>
          <w:p w:rsidR="000F5124" w:rsidRDefault="000F5124">
            <w:pPr>
              <w:rPr>
                <w:rFonts w:ascii="仿宋_GB2312" w:eastAsia="仿宋_GB2312" w:hAnsi="宋体" w:hint="eastAsia"/>
                <w:color w:val="000000"/>
              </w:rPr>
            </w:pPr>
          </w:p>
          <w:p w:rsidR="000F5124" w:rsidRDefault="000F5124">
            <w:pPr>
              <w:widowControl w:val="0"/>
              <w:jc w:val="both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  <w:tr w:rsidR="000F5124" w:rsidTr="000F5124">
        <w:trPr>
          <w:trHeight w:val="96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5124" w:rsidRDefault="000F5124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创新和优势</w:t>
            </w:r>
          </w:p>
        </w:tc>
        <w:tc>
          <w:tcPr>
            <w:tcW w:w="78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5124" w:rsidRDefault="000F5124">
            <w:pPr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  <w:p w:rsidR="000F5124" w:rsidRDefault="000F5124">
            <w:pPr>
              <w:rPr>
                <w:rFonts w:ascii="仿宋_GB2312" w:eastAsia="仿宋_GB2312" w:hAnsi="宋体" w:hint="eastAsia"/>
                <w:color w:val="000000"/>
              </w:rPr>
            </w:pPr>
          </w:p>
          <w:p w:rsidR="000F5124" w:rsidRDefault="000F5124">
            <w:pPr>
              <w:widowControl w:val="0"/>
              <w:jc w:val="both"/>
              <w:rPr>
                <w:rFonts w:ascii="仿宋_GB2312" w:eastAsia="仿宋_GB2312" w:hAnsi="宋体"/>
                <w:color w:val="000000"/>
                <w:kern w:val="2"/>
                <w:szCs w:val="24"/>
              </w:rPr>
            </w:pPr>
          </w:p>
        </w:tc>
      </w:tr>
    </w:tbl>
    <w:p w:rsidR="000F5124" w:rsidRDefault="000F5124" w:rsidP="000F5124">
      <w:pPr>
        <w:tabs>
          <w:tab w:val="left" w:pos="2684"/>
        </w:tabs>
        <w:rPr>
          <w:rFonts w:asciiTheme="minorHAnsi" w:eastAsiaTheme="minorEastAsia" w:hAnsiTheme="minorHAnsi" w:hint="eastAsia"/>
          <w:kern w:val="2"/>
          <w:sz w:val="21"/>
          <w:szCs w:val="24"/>
        </w:rPr>
      </w:pPr>
      <w:r>
        <w:rPr>
          <w:rFonts w:hint="eastAsia"/>
        </w:rPr>
        <w:t>注：</w:t>
      </w:r>
    </w:p>
    <w:p w:rsidR="004358AB" w:rsidRPr="000F5124" w:rsidRDefault="000F5124" w:rsidP="000F5124">
      <w:pPr>
        <w:tabs>
          <w:tab w:val="left" w:pos="2684"/>
        </w:tabs>
        <w:ind w:firstLineChars="100" w:firstLine="220"/>
      </w:pPr>
      <w:r>
        <w:rPr>
          <w:rFonts w:hint="eastAsia"/>
        </w:rPr>
        <w:t>“指导老师”与“团队核心成员”</w:t>
      </w:r>
      <w:proofErr w:type="gramStart"/>
      <w:r>
        <w:rPr>
          <w:rFonts w:hint="eastAsia"/>
        </w:rPr>
        <w:t>若人</w:t>
      </w:r>
      <w:proofErr w:type="gramEnd"/>
      <w:r>
        <w:rPr>
          <w:rFonts w:hint="eastAsia"/>
        </w:rPr>
        <w:t>数不足可不必填满</w:t>
      </w:r>
    </w:p>
    <w:sectPr w:rsidR="004358AB" w:rsidRPr="000F512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F5124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2019-03-14T08:06:00Z</dcterms:modified>
</cp:coreProperties>
</file>