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38" w:rsidRPr="00524738" w:rsidRDefault="00524738" w:rsidP="00524738">
      <w:pPr>
        <w:widowControl w:val="0"/>
        <w:adjustRightInd/>
        <w:snapToGrid/>
        <w:spacing w:before="7" w:after="0" w:line="360" w:lineRule="auto"/>
        <w:ind w:rightChars="31" w:right="68"/>
        <w:jc w:val="both"/>
        <w:rPr>
          <w:rFonts w:ascii="黑体" w:eastAsia="黑体" w:hAnsi="黑体" w:cs="宋体"/>
          <w:b/>
          <w:kern w:val="2"/>
          <w:sz w:val="48"/>
          <w:szCs w:val="48"/>
        </w:rPr>
      </w:pPr>
      <w:r w:rsidRPr="00524738">
        <w:rPr>
          <w:rFonts w:ascii="仿宋" w:eastAsia="仿宋" w:hAnsi="仿宋" w:cs="仿宋" w:hint="eastAsia"/>
          <w:b/>
          <w:kern w:val="2"/>
          <w:sz w:val="32"/>
          <w:szCs w:val="32"/>
        </w:rPr>
        <w:t>附件</w:t>
      </w:r>
      <w:r w:rsidR="00E00B08">
        <w:rPr>
          <w:rFonts w:ascii="仿宋" w:eastAsia="仿宋" w:hAnsi="仿宋" w:cs="仿宋" w:hint="eastAsia"/>
          <w:b/>
          <w:kern w:val="2"/>
          <w:sz w:val="32"/>
          <w:szCs w:val="32"/>
        </w:rPr>
        <w:t>1</w:t>
      </w:r>
      <w:r w:rsidRPr="00524738">
        <w:rPr>
          <w:rFonts w:ascii="仿宋" w:eastAsia="仿宋" w:hAnsi="仿宋" w:cs="仿宋" w:hint="eastAsia"/>
          <w:b/>
          <w:kern w:val="2"/>
          <w:sz w:val="32"/>
          <w:szCs w:val="32"/>
        </w:rPr>
        <w:t>：</w:t>
      </w:r>
      <w:bookmarkStart w:id="0" w:name="OLE_LINK2"/>
      <w:r w:rsidRPr="00524738">
        <w:rPr>
          <w:rFonts w:ascii="黑体" w:eastAsia="黑体" w:hAnsi="黑体" w:cs="宋体" w:hint="eastAsia"/>
          <w:b/>
          <w:kern w:val="2"/>
          <w:sz w:val="48"/>
          <w:szCs w:val="48"/>
        </w:rPr>
        <w:t xml:space="preserve"> </w:t>
      </w:r>
    </w:p>
    <w:p w:rsidR="00524738" w:rsidRPr="00524738" w:rsidRDefault="00524738" w:rsidP="00524738">
      <w:pPr>
        <w:widowControl w:val="0"/>
        <w:adjustRightInd/>
        <w:snapToGrid/>
        <w:spacing w:after="0"/>
        <w:jc w:val="center"/>
        <w:rPr>
          <w:rFonts w:ascii="黑体" w:eastAsia="黑体" w:hAnsi="黑体" w:cs="宋体"/>
          <w:b/>
          <w:kern w:val="2"/>
          <w:sz w:val="52"/>
          <w:szCs w:val="48"/>
        </w:rPr>
      </w:pPr>
      <w:r w:rsidRPr="00524738">
        <w:rPr>
          <w:rFonts w:ascii="黑体" w:eastAsia="黑体" w:hAnsi="黑体" w:cs="宋体" w:hint="eastAsia"/>
          <w:b/>
          <w:kern w:val="2"/>
          <w:sz w:val="52"/>
          <w:szCs w:val="48"/>
        </w:rPr>
        <w:t>第二届湖南科技大学潇湘学院</w:t>
      </w:r>
    </w:p>
    <w:p w:rsidR="00524738" w:rsidRPr="00524738" w:rsidRDefault="00524738" w:rsidP="00524738">
      <w:pPr>
        <w:widowControl w:val="0"/>
        <w:adjustRightInd/>
        <w:snapToGrid/>
        <w:spacing w:after="0"/>
        <w:jc w:val="center"/>
        <w:rPr>
          <w:rFonts w:ascii="仿宋_GB2312" w:eastAsia="仿宋_GB2312" w:hAnsi="Calibri" w:cs="宋体"/>
          <w:b/>
          <w:kern w:val="2"/>
          <w:sz w:val="36"/>
          <w:szCs w:val="36"/>
        </w:rPr>
      </w:pPr>
      <w:r w:rsidRPr="00524738">
        <w:rPr>
          <w:rFonts w:ascii="黑体" w:eastAsia="黑体" w:hAnsi="黑体" w:cs="宋体" w:hint="eastAsia"/>
          <w:b/>
          <w:kern w:val="2"/>
          <w:sz w:val="52"/>
          <w:szCs w:val="48"/>
        </w:rPr>
        <w:t>测绘技能竞赛</w:t>
      </w:r>
      <w:r w:rsidR="00E00B08">
        <w:rPr>
          <w:rFonts w:ascii="黑体" w:eastAsia="黑体" w:hAnsi="黑体" w:cs="宋体" w:hint="eastAsia"/>
          <w:b/>
          <w:kern w:val="2"/>
          <w:sz w:val="52"/>
          <w:szCs w:val="48"/>
        </w:rPr>
        <w:t>规程</w:t>
      </w:r>
    </w:p>
    <w:p w:rsidR="00524738" w:rsidRPr="00524738" w:rsidRDefault="00524738" w:rsidP="00524738">
      <w:pPr>
        <w:widowControl w:val="0"/>
        <w:adjustRightInd/>
        <w:snapToGrid/>
        <w:spacing w:after="0"/>
        <w:jc w:val="center"/>
        <w:rPr>
          <w:rFonts w:ascii="仿宋_GB2312" w:eastAsia="仿宋_GB2312" w:hAnsi="Calibri" w:cs="宋体"/>
          <w:b/>
          <w:kern w:val="2"/>
          <w:sz w:val="36"/>
          <w:szCs w:val="36"/>
        </w:rPr>
      </w:pPr>
      <w:r w:rsidRPr="00524738">
        <w:rPr>
          <w:rFonts w:ascii="仿宋_GB2312" w:eastAsia="仿宋_GB2312" w:hAnsi="Calibri" w:cs="宋体" w:hint="eastAsia"/>
          <w:b/>
          <w:kern w:val="2"/>
          <w:sz w:val="36"/>
          <w:szCs w:val="36"/>
        </w:rPr>
        <w:t xml:space="preserve"> </w:t>
      </w:r>
      <w:bookmarkStart w:id="1" w:name="_GoBack"/>
      <w:bookmarkEnd w:id="1"/>
    </w:p>
    <w:p w:rsidR="00524738" w:rsidRPr="00524738" w:rsidRDefault="00524738" w:rsidP="00524738">
      <w:pPr>
        <w:widowControl w:val="0"/>
        <w:adjustRightInd/>
        <w:snapToGrid/>
        <w:spacing w:after="0"/>
        <w:jc w:val="center"/>
        <w:rPr>
          <w:rFonts w:ascii="仿宋_GB2312" w:eastAsia="仿宋_GB2312" w:hAnsi="Calibri" w:cs="宋体"/>
          <w:b/>
          <w:kern w:val="2"/>
          <w:sz w:val="36"/>
          <w:szCs w:val="36"/>
        </w:rPr>
      </w:pPr>
    </w:p>
    <w:p w:rsidR="00524738" w:rsidRPr="00E00B08" w:rsidRDefault="00524738" w:rsidP="00524738">
      <w:pPr>
        <w:widowControl w:val="0"/>
        <w:adjustRightInd/>
        <w:snapToGrid/>
        <w:spacing w:after="0"/>
        <w:jc w:val="center"/>
        <w:rPr>
          <w:rFonts w:ascii="仿宋_GB2312" w:eastAsia="仿宋_GB2312" w:hAnsi="Calibri" w:cs="宋体"/>
          <w:b/>
          <w:kern w:val="2"/>
          <w:sz w:val="36"/>
          <w:szCs w:val="36"/>
        </w:rPr>
      </w:pPr>
    </w:p>
    <w:p w:rsidR="00524738" w:rsidRPr="00524738" w:rsidRDefault="00524738" w:rsidP="00524738">
      <w:pPr>
        <w:widowControl w:val="0"/>
        <w:adjustRightInd/>
        <w:spacing w:after="0" w:line="264" w:lineRule="auto"/>
        <w:jc w:val="center"/>
        <w:rPr>
          <w:rFonts w:ascii="楷体" w:eastAsia="楷体" w:hAnsi="楷体" w:cs="宋体"/>
          <w:b/>
          <w:kern w:val="2"/>
          <w:sz w:val="100"/>
          <w:szCs w:val="100"/>
        </w:rPr>
      </w:pPr>
      <w:r w:rsidRPr="00524738">
        <w:rPr>
          <w:rFonts w:ascii="楷体" w:eastAsia="楷体" w:hAnsi="楷体" w:cs="宋体" w:hint="eastAsia"/>
          <w:b/>
          <w:kern w:val="2"/>
          <w:sz w:val="100"/>
          <w:szCs w:val="100"/>
        </w:rPr>
        <w:t>竞</w:t>
      </w:r>
    </w:p>
    <w:p w:rsidR="00524738" w:rsidRPr="00524738" w:rsidRDefault="00524738" w:rsidP="00524738">
      <w:pPr>
        <w:widowControl w:val="0"/>
        <w:adjustRightInd/>
        <w:spacing w:after="0" w:line="264" w:lineRule="auto"/>
        <w:jc w:val="center"/>
        <w:rPr>
          <w:rFonts w:ascii="楷体" w:eastAsia="楷体" w:hAnsi="楷体" w:cs="宋体"/>
          <w:b/>
          <w:kern w:val="2"/>
          <w:sz w:val="100"/>
          <w:szCs w:val="100"/>
        </w:rPr>
      </w:pPr>
      <w:r w:rsidRPr="00524738">
        <w:rPr>
          <w:rFonts w:ascii="楷体" w:eastAsia="楷体" w:hAnsi="楷体" w:cs="宋体" w:hint="eastAsia"/>
          <w:b/>
          <w:kern w:val="2"/>
          <w:sz w:val="100"/>
          <w:szCs w:val="100"/>
        </w:rPr>
        <w:t>赛</w:t>
      </w:r>
    </w:p>
    <w:p w:rsidR="00524738" w:rsidRPr="00524738" w:rsidRDefault="00524738" w:rsidP="00524738">
      <w:pPr>
        <w:widowControl w:val="0"/>
        <w:adjustRightInd/>
        <w:spacing w:after="0" w:line="264" w:lineRule="auto"/>
        <w:jc w:val="center"/>
        <w:rPr>
          <w:rFonts w:ascii="楷体" w:eastAsia="楷体" w:hAnsi="楷体" w:cs="宋体"/>
          <w:b/>
          <w:kern w:val="2"/>
          <w:sz w:val="100"/>
          <w:szCs w:val="100"/>
        </w:rPr>
      </w:pPr>
      <w:proofErr w:type="gramStart"/>
      <w:r w:rsidRPr="00524738">
        <w:rPr>
          <w:rFonts w:ascii="楷体" w:eastAsia="楷体" w:hAnsi="楷体" w:cs="宋体" w:hint="eastAsia"/>
          <w:b/>
          <w:kern w:val="2"/>
          <w:sz w:val="100"/>
          <w:szCs w:val="100"/>
        </w:rPr>
        <w:t>规</w:t>
      </w:r>
      <w:proofErr w:type="gramEnd"/>
    </w:p>
    <w:p w:rsidR="00524738" w:rsidRPr="00524738" w:rsidRDefault="00524738" w:rsidP="00524738">
      <w:pPr>
        <w:widowControl w:val="0"/>
        <w:adjustRightInd/>
        <w:spacing w:after="0" w:line="264" w:lineRule="auto"/>
        <w:jc w:val="center"/>
        <w:rPr>
          <w:rFonts w:ascii="楷体" w:eastAsia="楷体" w:hAnsi="楷体" w:cs="宋体"/>
          <w:b/>
          <w:kern w:val="2"/>
          <w:sz w:val="100"/>
          <w:szCs w:val="100"/>
        </w:rPr>
      </w:pPr>
      <w:r w:rsidRPr="00524738">
        <w:rPr>
          <w:rFonts w:ascii="楷体" w:eastAsia="楷体" w:hAnsi="楷体" w:cs="宋体" w:hint="eastAsia"/>
          <w:b/>
          <w:kern w:val="2"/>
          <w:sz w:val="100"/>
          <w:szCs w:val="100"/>
        </w:rPr>
        <w:t>程</w:t>
      </w:r>
    </w:p>
    <w:p w:rsidR="00524738" w:rsidRPr="00524738" w:rsidRDefault="00524738" w:rsidP="00524738">
      <w:pPr>
        <w:widowControl w:val="0"/>
        <w:adjustRightInd/>
        <w:snapToGrid/>
        <w:spacing w:after="0"/>
        <w:jc w:val="center"/>
        <w:rPr>
          <w:rFonts w:ascii="仿宋_GB2312" w:eastAsia="仿宋_GB2312" w:hAnsi="Calibri" w:cs="宋体"/>
          <w:b/>
          <w:kern w:val="2"/>
          <w:sz w:val="21"/>
          <w:szCs w:val="21"/>
        </w:rPr>
      </w:pPr>
    </w:p>
    <w:p w:rsidR="00524738" w:rsidRPr="00524738" w:rsidRDefault="00524738" w:rsidP="00524738">
      <w:pPr>
        <w:widowControl w:val="0"/>
        <w:adjustRightInd/>
        <w:snapToGrid/>
        <w:spacing w:after="0"/>
        <w:jc w:val="center"/>
        <w:rPr>
          <w:rFonts w:ascii="仿宋_GB2312" w:eastAsia="仿宋_GB2312" w:hAnsi="Calibri" w:cs="宋体"/>
          <w:b/>
          <w:kern w:val="2"/>
          <w:sz w:val="21"/>
          <w:szCs w:val="21"/>
        </w:rPr>
      </w:pPr>
    </w:p>
    <w:p w:rsidR="00524738" w:rsidRPr="00524738" w:rsidRDefault="00524738" w:rsidP="00524738">
      <w:pPr>
        <w:widowControl w:val="0"/>
        <w:adjustRightInd/>
        <w:snapToGrid/>
        <w:spacing w:after="0"/>
        <w:jc w:val="center"/>
        <w:rPr>
          <w:rFonts w:ascii="仿宋_GB2312" w:eastAsia="仿宋_GB2312" w:hAnsi="Calibri" w:cs="宋体"/>
          <w:b/>
          <w:kern w:val="2"/>
          <w:sz w:val="21"/>
          <w:szCs w:val="21"/>
        </w:rPr>
      </w:pPr>
    </w:p>
    <w:p w:rsidR="00524738" w:rsidRPr="00524738" w:rsidRDefault="00524738" w:rsidP="00524738">
      <w:pPr>
        <w:widowControl w:val="0"/>
        <w:adjustRightInd/>
        <w:snapToGrid/>
        <w:spacing w:after="0"/>
        <w:jc w:val="center"/>
        <w:rPr>
          <w:rFonts w:ascii="楷体" w:eastAsia="楷体" w:hAnsi="楷体" w:cs="宋体"/>
          <w:b/>
          <w:kern w:val="2"/>
          <w:sz w:val="36"/>
          <w:szCs w:val="36"/>
        </w:rPr>
      </w:pPr>
      <w:r w:rsidRPr="00524738">
        <w:rPr>
          <w:rFonts w:ascii="楷体" w:eastAsia="楷体" w:hAnsi="楷体" w:cs="宋体" w:hint="eastAsia"/>
          <w:b/>
          <w:kern w:val="2"/>
          <w:sz w:val="36"/>
          <w:szCs w:val="36"/>
        </w:rPr>
        <w:t>二〇一九年四月</w:t>
      </w:r>
    </w:p>
    <w:p w:rsidR="00524738" w:rsidRPr="00524738" w:rsidRDefault="00524738" w:rsidP="00524738">
      <w:pPr>
        <w:widowControl w:val="0"/>
        <w:adjustRightInd/>
        <w:snapToGrid/>
        <w:spacing w:after="0"/>
        <w:ind w:firstLineChars="200" w:firstLine="723"/>
        <w:jc w:val="center"/>
        <w:outlineLvl w:val="0"/>
        <w:rPr>
          <w:rFonts w:ascii="Calibri" w:eastAsia="黑体" w:hAnsi="Calibri" w:cs="宋体"/>
          <w:b/>
          <w:kern w:val="2"/>
          <w:sz w:val="36"/>
          <w:szCs w:val="36"/>
        </w:rPr>
        <w:sectPr w:rsidR="00524738" w:rsidRPr="00524738">
          <w:footerReference w:type="default" r:id="rId8"/>
          <w:footerReference w:type="first" r:id="rId9"/>
          <w:pgSz w:w="11906" w:h="16838"/>
          <w:pgMar w:top="1418" w:right="1134" w:bottom="1134" w:left="1134" w:header="851" w:footer="992" w:gutter="0"/>
          <w:pgNumType w:start="0"/>
          <w:cols w:space="720"/>
          <w:titlePg/>
          <w:docGrid w:type="lines" w:linePitch="312"/>
        </w:sectPr>
      </w:pPr>
    </w:p>
    <w:bookmarkEnd w:id="0"/>
    <w:p w:rsidR="00524738" w:rsidRPr="00524738" w:rsidRDefault="00524738" w:rsidP="00524738">
      <w:pPr>
        <w:widowControl w:val="0"/>
        <w:adjustRightInd/>
        <w:snapToGrid/>
        <w:spacing w:after="0" w:line="360" w:lineRule="auto"/>
        <w:ind w:leftChars="228" w:left="502" w:firstLineChars="200" w:firstLine="480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 w:rsidRPr="00524738">
        <w:rPr>
          <w:rFonts w:ascii="宋体" w:eastAsia="宋体" w:hAnsi="宋体" w:cs="宋体" w:hint="eastAsia"/>
          <w:color w:val="000000"/>
          <w:sz w:val="24"/>
          <w:szCs w:val="24"/>
        </w:rPr>
        <w:lastRenderedPageBreak/>
        <w:t>为迎接湖南省大学生测绘技能大赛、全国测绘技能大赛等系列赛事，培养学生外业数据采集和内业数据处理的实践能力，根据主办方湖南省教育厅的要求“各参赛高校应举办校内初赛”，为我校选拔优秀的参赛选手，特此举办本次测绘技能竞赛。</w:t>
      </w:r>
    </w:p>
    <w:p w:rsidR="00524738" w:rsidRPr="00524738" w:rsidRDefault="00524738" w:rsidP="00524738">
      <w:pPr>
        <w:widowControl w:val="0"/>
        <w:numPr>
          <w:ilvl w:val="0"/>
          <w:numId w:val="1"/>
        </w:numPr>
        <w:adjustRightInd/>
        <w:snapToGrid/>
        <w:spacing w:after="0" w:line="360" w:lineRule="auto"/>
        <w:ind w:firstLineChars="200" w:firstLine="482"/>
        <w:jc w:val="both"/>
        <w:rPr>
          <w:rFonts w:ascii="宋体" w:eastAsia="宋体" w:hAnsi="宋体" w:cs="宋体"/>
          <w:b/>
          <w:sz w:val="24"/>
        </w:rPr>
      </w:pPr>
      <w:r w:rsidRPr="00524738">
        <w:rPr>
          <w:rFonts w:ascii="宋体" w:eastAsia="宋体" w:hAnsi="宋体" w:cs="宋体" w:hint="eastAsia"/>
          <w:b/>
          <w:sz w:val="24"/>
        </w:rPr>
        <w:t>竞赛项目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2"/>
        <w:rPr>
          <w:rFonts w:ascii="宋体" w:eastAsia="宋体" w:hAnsi="宋体" w:cs="宋体"/>
          <w:bCs/>
          <w:sz w:val="24"/>
        </w:rPr>
      </w:pPr>
      <w:r w:rsidRPr="00524738">
        <w:rPr>
          <w:rFonts w:ascii="宋体" w:eastAsia="宋体" w:hAnsi="宋体" w:cs="宋体" w:hint="eastAsia"/>
          <w:b/>
          <w:sz w:val="24"/>
        </w:rPr>
        <w:t>初赛：</w:t>
      </w:r>
      <w:r w:rsidRPr="00524738">
        <w:rPr>
          <w:rFonts w:ascii="宋体" w:eastAsia="宋体" w:hAnsi="宋体" w:cs="宋体" w:hint="eastAsia"/>
          <w:bCs/>
          <w:sz w:val="24"/>
        </w:rPr>
        <w:t>水准仪的架设与调平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2"/>
        <w:rPr>
          <w:rFonts w:ascii="宋体" w:eastAsia="宋体" w:hAnsi="宋体" w:cs="宋体"/>
          <w:bCs/>
          <w:sz w:val="24"/>
        </w:rPr>
      </w:pPr>
      <w:r w:rsidRPr="00524738">
        <w:rPr>
          <w:rFonts w:ascii="宋体" w:eastAsia="宋体" w:hAnsi="宋体" w:cs="宋体" w:hint="eastAsia"/>
          <w:b/>
          <w:sz w:val="24"/>
        </w:rPr>
        <w:t>决赛：</w:t>
      </w:r>
      <w:r w:rsidRPr="00524738">
        <w:rPr>
          <w:rFonts w:ascii="宋体" w:eastAsia="宋体" w:hAnsi="宋体" w:cs="宋体" w:hint="eastAsia"/>
          <w:bCs/>
          <w:sz w:val="24"/>
        </w:rPr>
        <w:t>三、四等水准测量</w:t>
      </w:r>
    </w:p>
    <w:p w:rsidR="00524738" w:rsidRPr="00524738" w:rsidRDefault="00524738" w:rsidP="00524738">
      <w:pPr>
        <w:widowControl w:val="0"/>
        <w:numPr>
          <w:ilvl w:val="0"/>
          <w:numId w:val="1"/>
        </w:numPr>
        <w:adjustRightInd/>
        <w:snapToGrid/>
        <w:spacing w:after="0" w:line="360" w:lineRule="auto"/>
        <w:ind w:firstLineChars="200" w:firstLine="482"/>
        <w:jc w:val="both"/>
        <w:rPr>
          <w:rFonts w:ascii="宋体" w:eastAsia="宋体" w:hAnsi="宋体" w:cs="宋体"/>
          <w:b/>
          <w:sz w:val="24"/>
        </w:rPr>
      </w:pPr>
      <w:r w:rsidRPr="00524738">
        <w:rPr>
          <w:rFonts w:ascii="宋体" w:eastAsia="宋体" w:hAnsi="宋体" w:cs="宋体" w:hint="eastAsia"/>
          <w:b/>
          <w:sz w:val="24"/>
        </w:rPr>
        <w:t>参赛队伍</w:t>
      </w:r>
    </w:p>
    <w:p w:rsidR="00524738" w:rsidRPr="00524738" w:rsidRDefault="00524738" w:rsidP="00524738">
      <w:pPr>
        <w:adjustRightInd/>
        <w:snapToGrid/>
        <w:spacing w:after="0" w:line="360" w:lineRule="auto"/>
        <w:ind w:leftChars="200" w:left="440" w:firstLineChars="200" w:firstLine="480"/>
        <w:rPr>
          <w:rFonts w:ascii="宋体" w:eastAsia="宋体" w:hAnsi="宋体" w:cs="宋体"/>
          <w:bCs/>
          <w:sz w:val="24"/>
        </w:rPr>
      </w:pPr>
      <w:r w:rsidRPr="00524738">
        <w:rPr>
          <w:rFonts w:ascii="宋体" w:eastAsia="宋体" w:hAnsi="宋体" w:cs="宋体" w:hint="eastAsia"/>
          <w:bCs/>
          <w:sz w:val="24"/>
        </w:rPr>
        <w:t>本次比赛分为专业组及非专业组，专业组为测绘工程专业同学，非专业组为开设过测量学及相关测量课程的在校本科生，要求为四人一组的形式进行参赛选拔。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2"/>
        <w:rPr>
          <w:rFonts w:ascii="宋体" w:eastAsia="宋体" w:hAnsi="宋体" w:cs="宋体"/>
          <w:b/>
          <w:sz w:val="24"/>
        </w:rPr>
      </w:pPr>
      <w:r w:rsidRPr="00524738">
        <w:rPr>
          <w:rFonts w:ascii="宋体" w:eastAsia="宋体" w:hAnsi="宋体" w:cs="宋体" w:hint="eastAsia"/>
          <w:b/>
          <w:sz w:val="24"/>
        </w:rPr>
        <w:t>三、执行标准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>1．《国家三、四等水准测量规范》（GB/T 12898-2009）；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>2．《城市测量规范》（GJJ/</w:t>
      </w:r>
      <w:r w:rsidRPr="00524738">
        <w:rPr>
          <w:rFonts w:ascii="宋体" w:eastAsia="宋体" w:hAnsi="宋体" w:cs="宋体"/>
          <w:sz w:val="24"/>
        </w:rPr>
        <w:t xml:space="preserve">T </w:t>
      </w:r>
      <w:r w:rsidRPr="00524738">
        <w:rPr>
          <w:rFonts w:ascii="宋体" w:eastAsia="宋体" w:hAnsi="宋体" w:cs="宋体" w:hint="eastAsia"/>
          <w:sz w:val="24"/>
        </w:rPr>
        <w:t>8-2011）；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Calibri" w:eastAsia="宋体" w:hAnsi="Calibri" w:cs="宋体"/>
          <w:bCs/>
          <w:kern w:val="2"/>
          <w:sz w:val="24"/>
          <w:szCs w:val="21"/>
        </w:rPr>
      </w:pPr>
      <w:r w:rsidRPr="00524738">
        <w:rPr>
          <w:rFonts w:ascii="宋体" w:eastAsia="宋体" w:hAnsi="宋体" w:cs="宋体" w:hint="eastAsia"/>
          <w:bCs/>
          <w:kern w:val="2"/>
          <w:sz w:val="24"/>
          <w:szCs w:val="21"/>
        </w:rPr>
        <w:t>3．本赛项技术规范。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2"/>
        <w:rPr>
          <w:rFonts w:ascii="宋体" w:eastAsia="宋体" w:hAnsi="宋体" w:cs="宋体"/>
          <w:b/>
          <w:sz w:val="24"/>
        </w:rPr>
      </w:pPr>
      <w:r w:rsidRPr="00524738">
        <w:rPr>
          <w:rFonts w:ascii="宋体" w:eastAsia="宋体" w:hAnsi="宋体" w:cs="宋体" w:hint="eastAsia"/>
          <w:b/>
          <w:sz w:val="24"/>
        </w:rPr>
        <w:t>四、参赛使用仪器设备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2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b/>
          <w:bCs/>
          <w:sz w:val="24"/>
        </w:rPr>
        <w:t>四等水准测量：</w:t>
      </w:r>
      <w:r w:rsidRPr="00524738">
        <w:rPr>
          <w:rFonts w:ascii="宋体" w:eastAsia="宋体" w:hAnsi="宋体" w:cs="宋体" w:hint="eastAsia"/>
          <w:sz w:val="24"/>
        </w:rPr>
        <w:t>采用光学水准仪及其配套标尺。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2"/>
        <w:rPr>
          <w:rFonts w:ascii="宋体" w:eastAsia="宋体" w:hAnsi="宋体" w:cs="宋体"/>
          <w:b/>
          <w:sz w:val="24"/>
        </w:rPr>
      </w:pPr>
      <w:r w:rsidRPr="00524738">
        <w:rPr>
          <w:rFonts w:ascii="宋体" w:eastAsia="宋体" w:hAnsi="宋体" w:cs="宋体" w:hint="eastAsia"/>
          <w:b/>
          <w:sz w:val="24"/>
        </w:rPr>
        <w:t>五</w:t>
      </w:r>
      <w:r w:rsidRPr="00524738">
        <w:rPr>
          <w:rFonts w:ascii="宋体" w:eastAsia="宋体" w:hAnsi="宋体" w:cs="宋体"/>
          <w:b/>
          <w:sz w:val="24"/>
        </w:rPr>
        <w:t>、</w:t>
      </w:r>
      <w:r w:rsidRPr="00524738">
        <w:rPr>
          <w:rFonts w:ascii="宋体" w:eastAsia="宋体" w:hAnsi="宋体" w:cs="宋体" w:hint="eastAsia"/>
          <w:b/>
          <w:sz w:val="24"/>
        </w:rPr>
        <w:t>评奖</w:t>
      </w:r>
      <w:r w:rsidRPr="00524738">
        <w:rPr>
          <w:rFonts w:ascii="宋体" w:eastAsia="宋体" w:hAnsi="宋体" w:cs="宋体"/>
          <w:b/>
          <w:sz w:val="24"/>
        </w:rPr>
        <w:t>办法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>大</w:t>
      </w:r>
      <w:r w:rsidRPr="00524738">
        <w:rPr>
          <w:rFonts w:ascii="宋体" w:eastAsia="宋体" w:hAnsi="宋体" w:cs="宋体"/>
          <w:sz w:val="24"/>
        </w:rPr>
        <w:t>赛</w:t>
      </w:r>
      <w:r w:rsidRPr="00524738">
        <w:rPr>
          <w:rFonts w:ascii="宋体" w:eastAsia="宋体" w:hAnsi="宋体" w:cs="宋体" w:hint="eastAsia"/>
          <w:sz w:val="24"/>
        </w:rPr>
        <w:t>设一等奖、二等奖和三等奖。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proofErr w:type="gramStart"/>
      <w:r w:rsidRPr="00524738">
        <w:rPr>
          <w:rFonts w:ascii="宋体" w:eastAsia="宋体" w:hAnsi="宋体" w:cs="宋体" w:hint="eastAsia"/>
          <w:sz w:val="24"/>
        </w:rPr>
        <w:t>初试按</w:t>
      </w:r>
      <w:proofErr w:type="gramEnd"/>
      <w:r w:rsidRPr="00524738">
        <w:rPr>
          <w:rFonts w:ascii="宋体" w:eastAsia="宋体" w:hAnsi="宋体" w:cs="宋体" w:hint="eastAsia"/>
          <w:sz w:val="24"/>
        </w:rPr>
        <w:t>团队平均分进行排名，排名前十的队伍可以进入决赛，决赛成绩评定按比赛细则规定，满分</w:t>
      </w:r>
      <w:r w:rsidRPr="00524738">
        <w:rPr>
          <w:rFonts w:ascii="宋体" w:eastAsia="宋体" w:hAnsi="宋体" w:cs="宋体"/>
          <w:sz w:val="24"/>
        </w:rPr>
        <w:t>50</w:t>
      </w:r>
      <w:r w:rsidRPr="00524738">
        <w:rPr>
          <w:rFonts w:ascii="宋体" w:eastAsia="宋体" w:hAnsi="宋体" w:cs="宋体" w:hint="eastAsia"/>
          <w:sz w:val="24"/>
        </w:rPr>
        <w:t xml:space="preserve"> 分。获奖等级由</w:t>
      </w:r>
      <w:r w:rsidRPr="00524738">
        <w:rPr>
          <w:rFonts w:ascii="宋体" w:eastAsia="宋体" w:hAnsi="宋体" w:cs="宋体"/>
          <w:sz w:val="24"/>
        </w:rPr>
        <w:t>竞赛</w:t>
      </w:r>
      <w:r w:rsidRPr="00524738">
        <w:rPr>
          <w:rFonts w:ascii="宋体" w:eastAsia="宋体" w:hAnsi="宋体" w:cs="宋体" w:hint="eastAsia"/>
          <w:sz w:val="24"/>
        </w:rPr>
        <w:t>队</w:t>
      </w:r>
      <w:r w:rsidRPr="00524738">
        <w:rPr>
          <w:rFonts w:ascii="宋体" w:eastAsia="宋体" w:hAnsi="宋体" w:cs="宋体"/>
          <w:sz w:val="24"/>
        </w:rPr>
        <w:t>最后得分</w:t>
      </w:r>
      <w:r w:rsidRPr="00524738">
        <w:rPr>
          <w:rFonts w:ascii="宋体" w:eastAsia="宋体" w:hAnsi="宋体" w:cs="宋体" w:hint="eastAsia"/>
          <w:sz w:val="24"/>
        </w:rPr>
        <w:t>由高到低</w:t>
      </w:r>
      <w:r w:rsidRPr="00524738">
        <w:rPr>
          <w:rFonts w:ascii="宋体" w:eastAsia="宋体" w:hAnsi="宋体" w:cs="宋体"/>
          <w:sz w:val="24"/>
        </w:rPr>
        <w:t>确定，</w:t>
      </w:r>
      <w:r w:rsidRPr="00524738">
        <w:rPr>
          <w:rFonts w:ascii="宋体" w:eastAsia="宋体" w:hAnsi="宋体" w:cs="宋体" w:hint="eastAsia"/>
          <w:sz w:val="24"/>
        </w:rPr>
        <w:t>比赛分专业组及非专业组并设一</w:t>
      </w:r>
      <w:r w:rsidRPr="00524738">
        <w:rPr>
          <w:rFonts w:ascii="宋体" w:eastAsia="宋体" w:hAnsi="宋体" w:cs="宋体"/>
          <w:sz w:val="24"/>
        </w:rPr>
        <w:t>等奖</w:t>
      </w:r>
      <w:r w:rsidRPr="00524738">
        <w:rPr>
          <w:rFonts w:ascii="宋体" w:eastAsia="宋体" w:hAnsi="宋体" w:cs="宋体" w:hint="eastAsia"/>
          <w:sz w:val="24"/>
        </w:rPr>
        <w:t>1名</w:t>
      </w:r>
      <w:r w:rsidRPr="00524738">
        <w:rPr>
          <w:rFonts w:ascii="宋体" w:eastAsia="宋体" w:hAnsi="宋体" w:cs="宋体"/>
          <w:sz w:val="24"/>
        </w:rPr>
        <w:t>，</w:t>
      </w:r>
      <w:r w:rsidRPr="00524738">
        <w:rPr>
          <w:rFonts w:ascii="宋体" w:eastAsia="宋体" w:hAnsi="宋体" w:cs="宋体" w:hint="eastAsia"/>
          <w:sz w:val="24"/>
        </w:rPr>
        <w:t>二</w:t>
      </w:r>
      <w:r w:rsidRPr="00524738">
        <w:rPr>
          <w:rFonts w:ascii="宋体" w:eastAsia="宋体" w:hAnsi="宋体" w:cs="宋体"/>
          <w:sz w:val="24"/>
        </w:rPr>
        <w:t>等奖2</w:t>
      </w:r>
      <w:r w:rsidRPr="00524738">
        <w:rPr>
          <w:rFonts w:ascii="宋体" w:eastAsia="宋体" w:hAnsi="宋体" w:cs="宋体" w:hint="eastAsia"/>
          <w:sz w:val="24"/>
        </w:rPr>
        <w:t>名</w:t>
      </w:r>
      <w:r w:rsidRPr="00524738">
        <w:rPr>
          <w:rFonts w:ascii="宋体" w:eastAsia="宋体" w:hAnsi="宋体" w:cs="宋体"/>
          <w:sz w:val="24"/>
        </w:rPr>
        <w:t>，</w:t>
      </w:r>
      <w:r w:rsidRPr="00524738">
        <w:rPr>
          <w:rFonts w:ascii="宋体" w:eastAsia="宋体" w:hAnsi="宋体" w:cs="宋体" w:hint="eastAsia"/>
          <w:sz w:val="24"/>
        </w:rPr>
        <w:t>三</w:t>
      </w:r>
      <w:r w:rsidRPr="00524738">
        <w:rPr>
          <w:rFonts w:ascii="宋体" w:eastAsia="宋体" w:hAnsi="宋体" w:cs="宋体"/>
          <w:sz w:val="24"/>
        </w:rPr>
        <w:t>等奖</w:t>
      </w:r>
      <w:r w:rsidRPr="00524738">
        <w:rPr>
          <w:rFonts w:ascii="宋体" w:eastAsia="宋体" w:hAnsi="宋体" w:cs="宋体" w:hint="eastAsia"/>
          <w:sz w:val="24"/>
        </w:rPr>
        <w:t>3名</w:t>
      </w:r>
      <w:r w:rsidRPr="00524738">
        <w:rPr>
          <w:rFonts w:ascii="宋体" w:eastAsia="宋体" w:hAnsi="宋体" w:cs="宋体"/>
          <w:sz w:val="24"/>
        </w:rPr>
        <w:t>。比赛名次并列时，按照并列数相应空出并列以后的名次。评奖结果由</w:t>
      </w:r>
      <w:r w:rsidRPr="00524738">
        <w:rPr>
          <w:rFonts w:ascii="宋体" w:eastAsia="宋体" w:hAnsi="宋体" w:cs="宋体" w:hint="eastAsia"/>
          <w:sz w:val="24"/>
        </w:rPr>
        <w:t>测绘与地理信息协会</w:t>
      </w:r>
      <w:r w:rsidRPr="00524738">
        <w:rPr>
          <w:rFonts w:ascii="宋体" w:eastAsia="宋体" w:hAnsi="宋体" w:cs="宋体"/>
          <w:sz w:val="24"/>
        </w:rPr>
        <w:t>统一发布</w:t>
      </w:r>
      <w:r w:rsidRPr="00524738">
        <w:rPr>
          <w:rFonts w:ascii="宋体" w:eastAsia="宋体" w:hAnsi="宋体" w:cs="宋体" w:hint="eastAsia"/>
          <w:sz w:val="24"/>
        </w:rPr>
        <w:t>.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2"/>
        <w:rPr>
          <w:rFonts w:ascii="宋体" w:eastAsia="宋体" w:hAnsi="宋体" w:cs="宋体"/>
          <w:b/>
          <w:sz w:val="24"/>
        </w:rPr>
      </w:pPr>
      <w:r w:rsidRPr="00524738">
        <w:rPr>
          <w:rFonts w:ascii="宋体" w:eastAsia="宋体" w:hAnsi="宋体" w:cs="宋体" w:hint="eastAsia"/>
          <w:b/>
          <w:sz w:val="24"/>
        </w:rPr>
        <w:t>六、竞赛时间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 w:rsidRPr="00524738">
        <w:rPr>
          <w:rFonts w:ascii="宋体" w:eastAsia="宋体" w:hAnsi="宋体" w:cs="宋体" w:hint="eastAsia"/>
          <w:bCs/>
          <w:sz w:val="24"/>
        </w:rPr>
        <w:t>初赛：4月23日14:00-16:00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 w:rsidRPr="00524738">
        <w:rPr>
          <w:rFonts w:ascii="宋体" w:eastAsia="宋体" w:hAnsi="宋体" w:cs="宋体" w:hint="eastAsia"/>
          <w:bCs/>
          <w:sz w:val="24"/>
        </w:rPr>
        <w:t>决赛：4月27日9:00-11:40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2"/>
        <w:rPr>
          <w:rFonts w:ascii="宋体" w:eastAsia="宋体" w:hAnsi="宋体" w:cs="宋体"/>
          <w:b/>
          <w:sz w:val="24"/>
        </w:rPr>
      </w:pPr>
      <w:r w:rsidRPr="00524738">
        <w:rPr>
          <w:rFonts w:ascii="宋体" w:eastAsia="宋体" w:hAnsi="宋体" w:cs="宋体" w:hint="eastAsia"/>
          <w:b/>
          <w:sz w:val="24"/>
        </w:rPr>
        <w:t>七、竞赛要求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2"/>
        <w:rPr>
          <w:rFonts w:ascii="宋体" w:eastAsia="宋体" w:hAnsi="宋体" w:cs="宋体"/>
          <w:b/>
          <w:sz w:val="24"/>
        </w:rPr>
      </w:pPr>
      <w:r w:rsidRPr="00524738">
        <w:rPr>
          <w:rFonts w:ascii="宋体" w:eastAsia="宋体" w:hAnsi="宋体" w:cs="宋体" w:hint="eastAsia"/>
          <w:b/>
          <w:sz w:val="24"/>
        </w:rPr>
        <w:t>（一）水准仪的架设与调平</w:t>
      </w:r>
    </w:p>
    <w:p w:rsidR="00524738" w:rsidRPr="00524738" w:rsidRDefault="00524738" w:rsidP="00524738">
      <w:pPr>
        <w:adjustRightInd/>
        <w:snapToGrid/>
        <w:spacing w:after="0" w:line="360" w:lineRule="auto"/>
        <w:ind w:leftChars="228" w:left="502"/>
        <w:rPr>
          <w:rFonts w:ascii="宋体" w:eastAsia="宋体" w:hAnsi="宋体" w:cs="宋体"/>
          <w:bCs/>
          <w:sz w:val="24"/>
        </w:rPr>
      </w:pPr>
      <w:r w:rsidRPr="00524738">
        <w:rPr>
          <w:rFonts w:ascii="宋体" w:eastAsia="宋体" w:hAnsi="宋体" w:cs="宋体" w:hint="eastAsia"/>
          <w:bCs/>
          <w:sz w:val="24"/>
        </w:rPr>
        <w:lastRenderedPageBreak/>
        <w:t>1.参赛选手需熟练掌握基本的测量知识，能够快速的解决在比赛中发生的各种特殊情况。</w:t>
      </w:r>
    </w:p>
    <w:p w:rsidR="00524738" w:rsidRPr="00524738" w:rsidRDefault="00524738" w:rsidP="00524738">
      <w:pPr>
        <w:adjustRightInd/>
        <w:snapToGrid/>
        <w:spacing w:after="0" w:line="360" w:lineRule="auto"/>
        <w:ind w:leftChars="228" w:left="502"/>
        <w:rPr>
          <w:rFonts w:ascii="宋体" w:eastAsia="宋体" w:hAnsi="宋体" w:cs="宋体"/>
          <w:bCs/>
          <w:sz w:val="24"/>
        </w:rPr>
      </w:pPr>
      <w:r w:rsidRPr="00524738">
        <w:rPr>
          <w:rFonts w:ascii="宋体" w:eastAsia="宋体" w:hAnsi="宋体" w:cs="宋体" w:hint="eastAsia"/>
          <w:bCs/>
          <w:sz w:val="24"/>
        </w:rPr>
        <w:t>2.本次初赛结果采取团队总成绩制度，由四人成绩的加和作为团队成绩。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2"/>
        <w:rPr>
          <w:rFonts w:ascii="宋体" w:eastAsia="宋体" w:hAnsi="宋体" w:cs="宋体"/>
          <w:b/>
          <w:sz w:val="24"/>
        </w:rPr>
      </w:pPr>
      <w:r w:rsidRPr="00524738">
        <w:rPr>
          <w:rFonts w:ascii="宋体" w:eastAsia="宋体" w:hAnsi="宋体" w:cs="宋体" w:hint="eastAsia"/>
          <w:b/>
          <w:sz w:val="24"/>
        </w:rPr>
        <w:t xml:space="preserve">（二）水准测量的竞赛要求 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 xml:space="preserve">1．各队按照抽签顺序出场，在规定的时间由大赛工作人员指引下，到现场熟悉竞赛场地，同时做好竞赛的各项准备工作。 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 xml:space="preserve">2．各队必须在规定的时间完成竞赛任务，竞赛时间规定：  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 xml:space="preserve">水准测量           80 分钟 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 xml:space="preserve">达到规定的时间，立即终止竞赛。 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 xml:space="preserve">3．竞赛开始前，参赛队的仪器必须装箱，脚架收拢。  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 xml:space="preserve">4. 裁判宣布竞赛开始，同时竞赛计时开始，计时精确到秒。 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>5.</w:t>
      </w:r>
      <w:r w:rsidRPr="00524738">
        <w:rPr>
          <w:rFonts w:ascii="宋体" w:eastAsia="宋体" w:hAnsi="宋体" w:cs="宋体"/>
          <w:sz w:val="24"/>
        </w:rPr>
        <w:t xml:space="preserve"> </w:t>
      </w:r>
      <w:r w:rsidRPr="00524738">
        <w:rPr>
          <w:rFonts w:ascii="宋体" w:eastAsia="宋体" w:hAnsi="宋体" w:cs="宋体" w:hint="eastAsia"/>
          <w:sz w:val="24"/>
        </w:rPr>
        <w:t xml:space="preserve">竞赛过程中，若仪器发生故障和维修，时间计入竞赛时间。 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>6.</w:t>
      </w:r>
      <w:r w:rsidRPr="00524738">
        <w:rPr>
          <w:rFonts w:ascii="宋体" w:eastAsia="宋体" w:hAnsi="宋体" w:cs="宋体"/>
          <w:sz w:val="24"/>
        </w:rPr>
        <w:t xml:space="preserve"> </w:t>
      </w:r>
      <w:r w:rsidRPr="00524738">
        <w:rPr>
          <w:rFonts w:ascii="宋体" w:eastAsia="宋体" w:hAnsi="宋体" w:cs="宋体" w:hint="eastAsia"/>
          <w:sz w:val="24"/>
        </w:rPr>
        <w:t xml:space="preserve">竞赛可以重测或者返工，但测量及计算的总时间不能超过竞赛总时间。重测或者返工时必须四名选手集体到场。 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>7.</w:t>
      </w:r>
      <w:r w:rsidRPr="00524738">
        <w:rPr>
          <w:rFonts w:ascii="宋体" w:eastAsia="宋体" w:hAnsi="宋体" w:cs="宋体"/>
          <w:sz w:val="24"/>
        </w:rPr>
        <w:t xml:space="preserve"> </w:t>
      </w:r>
      <w:r w:rsidRPr="00524738">
        <w:rPr>
          <w:rFonts w:ascii="宋体" w:eastAsia="宋体" w:hAnsi="宋体" w:cs="宋体" w:hint="eastAsia"/>
          <w:sz w:val="24"/>
        </w:rPr>
        <w:t xml:space="preserve">竞赛结束，上交成果资料之时，各参赛队仪器必须装箱、脚架收好，竞赛计时结束。 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>8.</w:t>
      </w:r>
      <w:r w:rsidRPr="00524738">
        <w:rPr>
          <w:rFonts w:ascii="宋体" w:eastAsia="宋体" w:hAnsi="宋体" w:cs="宋体"/>
          <w:sz w:val="24"/>
        </w:rPr>
        <w:t xml:space="preserve"> </w:t>
      </w:r>
      <w:r w:rsidRPr="00524738">
        <w:rPr>
          <w:rFonts w:ascii="宋体" w:eastAsia="宋体" w:hAnsi="宋体" w:cs="宋体" w:hint="eastAsia"/>
          <w:sz w:val="24"/>
        </w:rPr>
        <w:t xml:space="preserve">成果一旦提交就不得以任何借口要求修改或者重测。 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>9.</w:t>
      </w:r>
      <w:r w:rsidRPr="00524738">
        <w:rPr>
          <w:rFonts w:ascii="宋体" w:eastAsia="宋体" w:hAnsi="宋体" w:cs="宋体"/>
          <w:sz w:val="24"/>
        </w:rPr>
        <w:t xml:space="preserve"> </w:t>
      </w:r>
      <w:r w:rsidRPr="00524738">
        <w:rPr>
          <w:rFonts w:ascii="宋体" w:eastAsia="宋体" w:hAnsi="宋体" w:cs="宋体" w:hint="eastAsia"/>
          <w:sz w:val="24"/>
        </w:rPr>
        <w:t xml:space="preserve">规定轮换测量的竞赛项目必须轮换。  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>10.</w:t>
      </w:r>
      <w:r w:rsidRPr="00524738">
        <w:rPr>
          <w:rFonts w:ascii="宋体" w:eastAsia="宋体" w:hAnsi="宋体" w:cs="宋体"/>
          <w:sz w:val="24"/>
        </w:rPr>
        <w:t xml:space="preserve"> </w:t>
      </w:r>
      <w:r w:rsidRPr="00524738">
        <w:rPr>
          <w:rFonts w:ascii="宋体" w:eastAsia="宋体" w:hAnsi="宋体" w:cs="宋体" w:hint="eastAsia"/>
          <w:sz w:val="24"/>
        </w:rPr>
        <w:t>竞赛过程中，选手须严格遵守操作规程，确保人身及设备安全，并接受裁判员的监督和警示。由于选手造成设备故障或损坏，无法继续竞赛的，停止竞赛，不能重赛。</w:t>
      </w:r>
    </w:p>
    <w:p w:rsidR="00524738" w:rsidRPr="00524738" w:rsidRDefault="00524738" w:rsidP="00524738">
      <w:pPr>
        <w:adjustRightInd/>
        <w:snapToGrid/>
        <w:spacing w:after="0" w:line="360" w:lineRule="auto"/>
        <w:rPr>
          <w:rFonts w:ascii="宋体" w:eastAsia="宋体" w:hAnsi="宋体" w:cs="宋体"/>
          <w:sz w:val="24"/>
        </w:rPr>
      </w:pPr>
    </w:p>
    <w:p w:rsidR="00524738" w:rsidRPr="00524738" w:rsidRDefault="00524738" w:rsidP="00524738">
      <w:pPr>
        <w:adjustRightInd/>
        <w:snapToGrid/>
        <w:spacing w:after="0" w:line="360" w:lineRule="auto"/>
        <w:rPr>
          <w:rFonts w:ascii="宋体" w:eastAsia="宋体" w:hAnsi="宋体" w:cs="宋体"/>
          <w:sz w:val="24"/>
        </w:rPr>
      </w:pPr>
    </w:p>
    <w:p w:rsidR="00524738" w:rsidRPr="00524738" w:rsidRDefault="00524738" w:rsidP="00524738">
      <w:pPr>
        <w:adjustRightInd/>
        <w:snapToGrid/>
        <w:spacing w:after="0" w:line="360" w:lineRule="auto"/>
        <w:rPr>
          <w:rFonts w:ascii="宋体" w:eastAsia="宋体" w:hAnsi="宋体" w:cs="宋体"/>
          <w:sz w:val="24"/>
        </w:rPr>
      </w:pPr>
    </w:p>
    <w:p w:rsidR="00524738" w:rsidRPr="00524738" w:rsidRDefault="00524738" w:rsidP="00524738">
      <w:pPr>
        <w:adjustRightInd/>
        <w:snapToGrid/>
        <w:spacing w:after="0" w:line="360" w:lineRule="auto"/>
        <w:rPr>
          <w:rFonts w:ascii="宋体" w:eastAsia="宋体" w:hAnsi="宋体" w:cs="宋体"/>
          <w:sz w:val="24"/>
        </w:rPr>
      </w:pPr>
    </w:p>
    <w:p w:rsidR="00524738" w:rsidRPr="00524738" w:rsidRDefault="00524738" w:rsidP="00524738">
      <w:pPr>
        <w:adjustRightInd/>
        <w:snapToGrid/>
        <w:spacing w:after="0" w:line="360" w:lineRule="auto"/>
        <w:rPr>
          <w:rFonts w:ascii="宋体" w:eastAsia="宋体" w:hAnsi="宋体" w:cs="宋体"/>
          <w:sz w:val="24"/>
        </w:rPr>
      </w:pPr>
    </w:p>
    <w:p w:rsidR="00524738" w:rsidRPr="00524738" w:rsidRDefault="00524738" w:rsidP="00524738">
      <w:pPr>
        <w:adjustRightInd/>
        <w:snapToGrid/>
        <w:spacing w:after="0" w:line="360" w:lineRule="auto"/>
        <w:rPr>
          <w:rFonts w:ascii="宋体" w:eastAsia="宋体" w:hAnsi="宋体" w:cs="宋体"/>
          <w:sz w:val="24"/>
        </w:rPr>
      </w:pPr>
    </w:p>
    <w:p w:rsidR="00524738" w:rsidRPr="00524738" w:rsidRDefault="00524738" w:rsidP="00524738">
      <w:pPr>
        <w:adjustRightInd/>
        <w:snapToGrid/>
        <w:spacing w:after="0" w:line="360" w:lineRule="auto"/>
        <w:rPr>
          <w:rFonts w:ascii="宋体" w:eastAsia="宋体" w:hAnsi="宋体" w:cs="宋体"/>
          <w:sz w:val="24"/>
        </w:rPr>
      </w:pPr>
    </w:p>
    <w:p w:rsidR="00524738" w:rsidRPr="00524738" w:rsidRDefault="00524738" w:rsidP="00524738">
      <w:pPr>
        <w:adjustRightInd/>
        <w:snapToGrid/>
        <w:spacing w:after="0" w:line="360" w:lineRule="auto"/>
        <w:rPr>
          <w:rFonts w:ascii="宋体" w:eastAsia="宋体" w:hAnsi="宋体" w:cs="宋体"/>
          <w:sz w:val="24"/>
        </w:rPr>
      </w:pPr>
    </w:p>
    <w:p w:rsidR="00C441D7" w:rsidRDefault="00C441D7" w:rsidP="00524738">
      <w:pPr>
        <w:adjustRightInd/>
        <w:snapToGrid/>
        <w:spacing w:after="0" w:line="360" w:lineRule="auto"/>
        <w:ind w:firstLineChars="200" w:firstLine="482"/>
        <w:rPr>
          <w:rFonts w:ascii="宋体" w:eastAsia="宋体" w:hAnsi="宋体" w:cs="宋体"/>
          <w:b/>
          <w:sz w:val="24"/>
        </w:rPr>
      </w:pP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2"/>
        <w:rPr>
          <w:rFonts w:ascii="宋体" w:eastAsia="宋体" w:hAnsi="宋体" w:cs="宋体"/>
          <w:b/>
          <w:sz w:val="24"/>
        </w:rPr>
      </w:pPr>
      <w:r w:rsidRPr="00524738">
        <w:rPr>
          <w:rFonts w:ascii="宋体" w:eastAsia="宋体" w:hAnsi="宋体" w:cs="宋体" w:hint="eastAsia"/>
          <w:b/>
          <w:sz w:val="24"/>
        </w:rPr>
        <w:lastRenderedPageBreak/>
        <w:t xml:space="preserve">八、附录 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2"/>
        <w:rPr>
          <w:rFonts w:ascii="宋体" w:eastAsia="宋体" w:hAnsi="宋体" w:cs="宋体"/>
          <w:b/>
          <w:sz w:val="24"/>
        </w:rPr>
      </w:pPr>
      <w:r w:rsidRPr="00524738">
        <w:rPr>
          <w:rFonts w:ascii="宋体" w:eastAsia="宋体" w:hAnsi="宋体" w:cs="宋体" w:hint="eastAsia"/>
          <w:b/>
          <w:sz w:val="24"/>
        </w:rPr>
        <w:t xml:space="preserve">附录1：竞赛技术规定 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2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b/>
          <w:sz w:val="24"/>
        </w:rPr>
        <w:t>（一）四等水准测量竞赛</w:t>
      </w:r>
      <w:r w:rsidRPr="00524738">
        <w:rPr>
          <w:rFonts w:ascii="宋体" w:eastAsia="宋体" w:hAnsi="宋体" w:cs="宋体" w:hint="eastAsia"/>
          <w:sz w:val="24"/>
        </w:rPr>
        <w:t xml:space="preserve"> 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 xml:space="preserve">水准路线为闭合路线，全长约 1km，1 </w:t>
      </w:r>
      <w:proofErr w:type="gramStart"/>
      <w:r w:rsidRPr="00524738">
        <w:rPr>
          <w:rFonts w:ascii="宋体" w:eastAsia="宋体" w:hAnsi="宋体" w:cs="宋体" w:hint="eastAsia"/>
          <w:sz w:val="24"/>
        </w:rPr>
        <w:t>个</w:t>
      </w:r>
      <w:proofErr w:type="gramEnd"/>
      <w:r w:rsidRPr="00524738">
        <w:rPr>
          <w:rFonts w:ascii="宋体" w:eastAsia="宋体" w:hAnsi="宋体" w:cs="宋体" w:hint="eastAsia"/>
          <w:sz w:val="24"/>
        </w:rPr>
        <w:t xml:space="preserve">已知点和3 </w:t>
      </w:r>
      <w:proofErr w:type="gramStart"/>
      <w:r w:rsidRPr="00524738">
        <w:rPr>
          <w:rFonts w:ascii="宋体" w:eastAsia="宋体" w:hAnsi="宋体" w:cs="宋体" w:hint="eastAsia"/>
          <w:sz w:val="24"/>
        </w:rPr>
        <w:t>个</w:t>
      </w:r>
      <w:proofErr w:type="gramEnd"/>
      <w:r w:rsidRPr="00524738">
        <w:rPr>
          <w:rFonts w:ascii="宋体" w:eastAsia="宋体" w:hAnsi="宋体" w:cs="宋体" w:hint="eastAsia"/>
          <w:sz w:val="24"/>
        </w:rPr>
        <w:t xml:space="preserve">待定点，分为四个测段。参赛队在规定的时间内测算完成现场抽签点组合确定的水准路线，现场完成高程误差配赋计算，并填写高程点成果表。上交成果为：《三、四等水准测量竞赛成果资料》。 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 xml:space="preserve">遵守以下规定： </w:t>
      </w:r>
      <w:r w:rsidRPr="00524738">
        <w:rPr>
          <w:rFonts w:ascii="宋体" w:eastAsia="宋体" w:hAnsi="宋体" w:cs="宋体"/>
          <w:sz w:val="24"/>
        </w:rPr>
        <w:t xml:space="preserve"> </w:t>
      </w:r>
    </w:p>
    <w:p w:rsidR="00524738" w:rsidRPr="00524738" w:rsidRDefault="00524738" w:rsidP="00524738">
      <w:pPr>
        <w:widowControl w:val="0"/>
        <w:numPr>
          <w:ilvl w:val="0"/>
          <w:numId w:val="2"/>
        </w:numPr>
        <w:tabs>
          <w:tab w:val="left" w:pos="312"/>
        </w:tabs>
        <w:adjustRightInd/>
        <w:snapToGrid/>
        <w:spacing w:after="0" w:line="360" w:lineRule="auto"/>
        <w:ind w:firstLineChars="200" w:firstLine="480"/>
        <w:jc w:val="both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>测站视线长度、前后视距</w:t>
      </w:r>
      <w:proofErr w:type="gramStart"/>
      <w:r w:rsidRPr="00524738">
        <w:rPr>
          <w:rFonts w:ascii="宋体" w:eastAsia="宋体" w:hAnsi="宋体" w:cs="宋体" w:hint="eastAsia"/>
          <w:sz w:val="24"/>
        </w:rPr>
        <w:t>差及其</w:t>
      </w:r>
      <w:proofErr w:type="gramEnd"/>
      <w:r w:rsidRPr="00524738">
        <w:rPr>
          <w:rFonts w:ascii="宋体" w:eastAsia="宋体" w:hAnsi="宋体" w:cs="宋体" w:hint="eastAsia"/>
          <w:sz w:val="24"/>
        </w:rPr>
        <w:t>累计、视线高度和数字水准仪重复测量次数等按表 1 规定。</w:t>
      </w:r>
    </w:p>
    <w:p w:rsidR="00524738" w:rsidRPr="00524738" w:rsidRDefault="00524738" w:rsidP="00524738">
      <w:pPr>
        <w:adjustRightInd/>
        <w:snapToGrid/>
        <w:spacing w:after="0" w:line="360" w:lineRule="auto"/>
        <w:jc w:val="center"/>
        <w:rPr>
          <w:rFonts w:ascii="宋体" w:eastAsia="宋体" w:hAnsi="宋体" w:cs="宋体"/>
          <w:sz w:val="20"/>
          <w:szCs w:val="20"/>
        </w:rPr>
      </w:pPr>
      <w:r w:rsidRPr="00524738">
        <w:rPr>
          <w:rFonts w:ascii="宋体" w:eastAsia="宋体" w:hAnsi="宋体" w:cs="宋体" w:hint="eastAsia"/>
          <w:sz w:val="20"/>
          <w:szCs w:val="20"/>
        </w:rPr>
        <w:t>表1 三、四等水准测量操作要求</w:t>
      </w:r>
    </w:p>
    <w:p w:rsidR="00524738" w:rsidRPr="00524738" w:rsidRDefault="00524738" w:rsidP="00524738">
      <w:pPr>
        <w:adjustRightInd/>
        <w:snapToGrid/>
        <w:spacing w:after="0"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4886325" cy="1066800"/>
            <wp:effectExtent l="0" t="0" r="0" b="0"/>
            <wp:docPr id="2" name="图片 2" descr="1552289247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5522892479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>2．参赛</w:t>
      </w:r>
      <w:proofErr w:type="gramStart"/>
      <w:r w:rsidRPr="00524738">
        <w:rPr>
          <w:rFonts w:ascii="宋体" w:eastAsia="宋体" w:hAnsi="宋体" w:cs="宋体" w:hint="eastAsia"/>
          <w:sz w:val="24"/>
        </w:rPr>
        <w:t>队信息</w:t>
      </w:r>
      <w:proofErr w:type="gramEnd"/>
      <w:r w:rsidRPr="00524738">
        <w:rPr>
          <w:rFonts w:ascii="宋体" w:eastAsia="宋体" w:hAnsi="宋体" w:cs="宋体" w:hint="eastAsia"/>
          <w:sz w:val="24"/>
        </w:rPr>
        <w:t xml:space="preserve">只在竞赛成果资料封面规定的位置填写，成果资料内部的任何位置禁止填写与竞赛测量数据无关的任何信息。 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 xml:space="preserve">3. 竞赛使用3kg尺垫，可以使用自带的撑杆。 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 xml:space="preserve">4. 竞赛记录及计算均必须使用竞赛委员会统一提供的《三、四等水准测量记录计算成果》本。记录及计算一律使用铅笔填写，记录完整。 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 xml:space="preserve">观测记录的数字与文字力求清晰，整洁，不得潦草，并遵守附录2 的规定。平差计算表可以用橡皮擦，但必须保持整洁，字迹清晰。 </w:t>
      </w:r>
    </w:p>
    <w:p w:rsidR="00524738" w:rsidRPr="00524738" w:rsidRDefault="00524738" w:rsidP="00524738">
      <w:pPr>
        <w:widowControl w:val="0"/>
        <w:numPr>
          <w:ilvl w:val="0"/>
          <w:numId w:val="3"/>
        </w:numPr>
        <w:adjustRightInd/>
        <w:snapToGrid/>
        <w:spacing w:after="0" w:line="360" w:lineRule="auto"/>
        <w:ind w:firstLineChars="200" w:firstLine="480"/>
        <w:jc w:val="both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 xml:space="preserve">水准路线采用单程观测，每测站读两次高差，奇数站观测水准尺的顺序为：后-前-前-后；偶数站观测水准尺的顺序为：前-后-后-前。 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 xml:space="preserve">6. 同一标尺两次读数不设限差，但两次读数所测高差之差应满足表 1 的规定。 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 xml:space="preserve">7. 观测记录的错误数字与文字应用单横线正规划去，在其上方写上正确的数字与文字，并在备注栏注明原因：“测错”或“记错”，计算错误不必注明原因。记录格式见附录4。 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lastRenderedPageBreak/>
        <w:t>8. 因测站观测误差超限，在本站检查发现后可立即重测，重测必须变换仪器高。</w:t>
      </w:r>
      <w:proofErr w:type="gramStart"/>
      <w:r w:rsidRPr="00524738">
        <w:rPr>
          <w:rFonts w:ascii="宋体" w:eastAsia="宋体" w:hAnsi="宋体" w:cs="宋体" w:hint="eastAsia"/>
          <w:sz w:val="24"/>
        </w:rPr>
        <w:t>若迁站</w:t>
      </w:r>
      <w:proofErr w:type="gramEnd"/>
      <w:r w:rsidRPr="00524738">
        <w:rPr>
          <w:rFonts w:ascii="宋体" w:eastAsia="宋体" w:hAnsi="宋体" w:cs="宋体" w:hint="eastAsia"/>
          <w:sz w:val="24"/>
        </w:rPr>
        <w:t xml:space="preserve">后才发现，应退回到本测段的起点重测。 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>9. 无论何种原因</w:t>
      </w:r>
      <w:proofErr w:type="gramStart"/>
      <w:r w:rsidRPr="00524738">
        <w:rPr>
          <w:rFonts w:ascii="宋体" w:eastAsia="宋体" w:hAnsi="宋体" w:cs="宋体" w:hint="eastAsia"/>
          <w:sz w:val="24"/>
        </w:rPr>
        <w:t>使尺垫移动</w:t>
      </w:r>
      <w:proofErr w:type="gramEnd"/>
      <w:r w:rsidRPr="00524738">
        <w:rPr>
          <w:rFonts w:ascii="宋体" w:eastAsia="宋体" w:hAnsi="宋体" w:cs="宋体" w:hint="eastAsia"/>
          <w:sz w:val="24"/>
        </w:rPr>
        <w:t xml:space="preserve">，应退回到本测段的起点重测。 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 xml:space="preserve">10. 超限成果应当正规划去，超限重测的应在备注栏注明“超限”。 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 xml:space="preserve">11. 水准路线各测段的测站数必须为偶数。 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 xml:space="preserve">12. 每测站的记录和计算全部完成后方可迁站。 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>13. 测量、记录和</w:t>
      </w:r>
      <w:proofErr w:type="gramStart"/>
      <w:r w:rsidRPr="00524738">
        <w:rPr>
          <w:rFonts w:ascii="宋体" w:eastAsia="宋体" w:hAnsi="宋体" w:cs="宋体" w:hint="eastAsia"/>
          <w:sz w:val="24"/>
        </w:rPr>
        <w:t>扶尺都必须</w:t>
      </w:r>
      <w:proofErr w:type="gramEnd"/>
      <w:r w:rsidRPr="00524738">
        <w:rPr>
          <w:rFonts w:ascii="宋体" w:eastAsia="宋体" w:hAnsi="宋体" w:cs="宋体" w:hint="eastAsia"/>
          <w:sz w:val="24"/>
        </w:rPr>
        <w:t xml:space="preserve">轮换，每人观测 1 测段、记录1 测段。 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 xml:space="preserve">14. 现场完成高程误差配赋计算，禁止使用有编程功能的计算器（计算器自备）。 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 xml:space="preserve">15. 竞赛结束，参赛队上交成果时，应将仪器脚架收好，计时结束。 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 xml:space="preserve">16. 高程误差配赋计算，距离取位到 0.1m，高差及其改正数取位到0.0001m，高程取位到 0.001m。写出闭合差和闭合差允许值。计算格式见附录5。 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2"/>
        <w:rPr>
          <w:rFonts w:ascii="宋体" w:eastAsia="宋体" w:hAnsi="宋体" w:cs="宋体"/>
          <w:b/>
          <w:sz w:val="24"/>
        </w:rPr>
      </w:pPr>
      <w:r w:rsidRPr="00524738">
        <w:rPr>
          <w:rFonts w:ascii="宋体" w:eastAsia="宋体" w:hAnsi="宋体" w:cs="宋体" w:hint="eastAsia"/>
          <w:b/>
          <w:sz w:val="24"/>
        </w:rPr>
        <w:t>附录2：记录规定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 xml:space="preserve">1. </w:t>
      </w:r>
      <w:proofErr w:type="gramStart"/>
      <w:r w:rsidRPr="00524738">
        <w:rPr>
          <w:rFonts w:ascii="宋体" w:eastAsia="宋体" w:hAnsi="宋体" w:cs="宋体" w:hint="eastAsia"/>
          <w:sz w:val="24"/>
        </w:rPr>
        <w:t>记录按</w:t>
      </w:r>
      <w:proofErr w:type="gramEnd"/>
      <w:r w:rsidRPr="00524738">
        <w:rPr>
          <w:rFonts w:ascii="宋体" w:eastAsia="宋体" w:hAnsi="宋体" w:cs="宋体" w:hint="eastAsia"/>
          <w:sz w:val="24"/>
        </w:rPr>
        <w:t>测量顺序记录，水准测量不得空栏，水平角</w:t>
      </w:r>
      <w:proofErr w:type="gramStart"/>
      <w:r w:rsidRPr="00524738">
        <w:rPr>
          <w:rFonts w:ascii="宋体" w:eastAsia="宋体" w:hAnsi="宋体" w:cs="宋体" w:hint="eastAsia"/>
          <w:sz w:val="24"/>
        </w:rPr>
        <w:t>不</w:t>
      </w:r>
      <w:proofErr w:type="gramEnd"/>
      <w:r w:rsidRPr="00524738">
        <w:rPr>
          <w:rFonts w:ascii="宋体" w:eastAsia="宋体" w:hAnsi="宋体" w:cs="宋体" w:hint="eastAsia"/>
          <w:sz w:val="24"/>
        </w:rPr>
        <w:t xml:space="preserve">得空页。 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>2. 手簿</w:t>
      </w:r>
      <w:proofErr w:type="gramStart"/>
      <w:r w:rsidRPr="00524738">
        <w:rPr>
          <w:rFonts w:ascii="宋体" w:eastAsia="宋体" w:hAnsi="宋体" w:cs="宋体" w:hint="eastAsia"/>
          <w:sz w:val="24"/>
        </w:rPr>
        <w:t>不</w:t>
      </w:r>
      <w:proofErr w:type="gramEnd"/>
      <w:r w:rsidRPr="00524738">
        <w:rPr>
          <w:rFonts w:ascii="宋体" w:eastAsia="宋体" w:hAnsi="宋体" w:cs="宋体" w:hint="eastAsia"/>
          <w:sz w:val="24"/>
        </w:rPr>
        <w:t xml:space="preserve">得空页、撕页。 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 xml:space="preserve">3. 禁止转抄成果。 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>4. 不得涂改、</w:t>
      </w:r>
      <w:proofErr w:type="gramStart"/>
      <w:r w:rsidRPr="00524738">
        <w:rPr>
          <w:rFonts w:ascii="宋体" w:eastAsia="宋体" w:hAnsi="宋体" w:cs="宋体" w:hint="eastAsia"/>
          <w:sz w:val="24"/>
        </w:rPr>
        <w:t>就字改</w:t>
      </w:r>
      <w:proofErr w:type="gramEnd"/>
      <w:r w:rsidRPr="00524738">
        <w:rPr>
          <w:rFonts w:ascii="宋体" w:eastAsia="宋体" w:hAnsi="宋体" w:cs="宋体" w:hint="eastAsia"/>
          <w:sz w:val="24"/>
        </w:rPr>
        <w:t xml:space="preserve">字。  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 xml:space="preserve">5. </w:t>
      </w:r>
      <w:proofErr w:type="gramStart"/>
      <w:r w:rsidRPr="00524738">
        <w:rPr>
          <w:rFonts w:ascii="宋体" w:eastAsia="宋体" w:hAnsi="宋体" w:cs="宋体" w:hint="eastAsia"/>
          <w:sz w:val="24"/>
        </w:rPr>
        <w:t>不</w:t>
      </w:r>
      <w:proofErr w:type="gramEnd"/>
      <w:r w:rsidRPr="00524738">
        <w:rPr>
          <w:rFonts w:ascii="宋体" w:eastAsia="宋体" w:hAnsi="宋体" w:cs="宋体" w:hint="eastAsia"/>
          <w:sz w:val="24"/>
        </w:rPr>
        <w:t>得用橡皮擦，刀片刮。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2"/>
        <w:rPr>
          <w:rFonts w:ascii="宋体" w:eastAsia="宋体" w:hAnsi="宋体" w:cs="宋体"/>
          <w:b/>
          <w:sz w:val="24"/>
        </w:rPr>
      </w:pPr>
      <w:r w:rsidRPr="00524738">
        <w:rPr>
          <w:rFonts w:ascii="宋体" w:eastAsia="宋体" w:hAnsi="宋体" w:cs="宋体" w:hint="eastAsia"/>
          <w:b/>
          <w:sz w:val="24"/>
        </w:rPr>
        <w:t xml:space="preserve">附录3：成绩评定办法 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 xml:space="preserve">1. 竞赛过程及成果质量成绩 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 xml:space="preserve">1）三、四等水准测量 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 xml:space="preserve">成绩评定从测量过程和测量成果质量两方面考虑： 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>（1） 测量过程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3"/>
        <w:gridCol w:w="4976"/>
        <w:gridCol w:w="1550"/>
      </w:tblGrid>
      <w:tr w:rsidR="00524738" w:rsidRPr="00524738" w:rsidTr="00DD2187">
        <w:tc>
          <w:tcPr>
            <w:tcW w:w="3363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评测内容</w:t>
            </w:r>
          </w:p>
        </w:tc>
        <w:tc>
          <w:tcPr>
            <w:tcW w:w="4976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评分标准</w:t>
            </w:r>
          </w:p>
        </w:tc>
        <w:tc>
          <w:tcPr>
            <w:tcW w:w="1550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扣分</w:t>
            </w:r>
          </w:p>
        </w:tc>
      </w:tr>
      <w:tr w:rsidR="00524738" w:rsidRPr="00524738" w:rsidTr="00DD2187">
        <w:tc>
          <w:tcPr>
            <w:tcW w:w="3363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观测、记录轮换</w:t>
            </w:r>
          </w:p>
        </w:tc>
        <w:tc>
          <w:tcPr>
            <w:tcW w:w="4976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违规1次扣2分</w:t>
            </w:r>
          </w:p>
        </w:tc>
        <w:tc>
          <w:tcPr>
            <w:tcW w:w="1550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24738" w:rsidRPr="00524738" w:rsidTr="00DD2187">
        <w:tc>
          <w:tcPr>
            <w:tcW w:w="3363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骑在脚架腿上观测</w:t>
            </w:r>
          </w:p>
        </w:tc>
        <w:tc>
          <w:tcPr>
            <w:tcW w:w="4976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违规1次扣1分</w:t>
            </w:r>
          </w:p>
        </w:tc>
        <w:tc>
          <w:tcPr>
            <w:tcW w:w="1550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24738" w:rsidRPr="00524738" w:rsidTr="00DD2187">
        <w:tc>
          <w:tcPr>
            <w:tcW w:w="3363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高差测量</w:t>
            </w:r>
          </w:p>
        </w:tc>
        <w:tc>
          <w:tcPr>
            <w:tcW w:w="4976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2次中丝读数少读1次（后视或前视）扣5分</w:t>
            </w:r>
          </w:p>
        </w:tc>
        <w:tc>
          <w:tcPr>
            <w:tcW w:w="1550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24738" w:rsidRPr="00524738" w:rsidTr="00DD2187">
        <w:tc>
          <w:tcPr>
            <w:tcW w:w="3363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视距 测量</w:t>
            </w:r>
          </w:p>
        </w:tc>
        <w:tc>
          <w:tcPr>
            <w:tcW w:w="4976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不读或者故意读错1次扣2分</w:t>
            </w:r>
          </w:p>
        </w:tc>
        <w:tc>
          <w:tcPr>
            <w:tcW w:w="1550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24738" w:rsidRPr="00524738" w:rsidTr="00DD2187">
        <w:tc>
          <w:tcPr>
            <w:tcW w:w="3363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测站记录计算未完成就迁站</w:t>
            </w:r>
          </w:p>
        </w:tc>
        <w:tc>
          <w:tcPr>
            <w:tcW w:w="4976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违规1次扣2分</w:t>
            </w:r>
          </w:p>
        </w:tc>
        <w:tc>
          <w:tcPr>
            <w:tcW w:w="1550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24738" w:rsidRPr="00524738" w:rsidTr="00DD2187">
        <w:tc>
          <w:tcPr>
            <w:tcW w:w="3363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记录转抄</w:t>
            </w:r>
          </w:p>
        </w:tc>
        <w:tc>
          <w:tcPr>
            <w:tcW w:w="4976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违规1次扣2分</w:t>
            </w:r>
          </w:p>
        </w:tc>
        <w:tc>
          <w:tcPr>
            <w:tcW w:w="1550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24738" w:rsidRPr="00524738" w:rsidTr="00DD2187">
        <w:tc>
          <w:tcPr>
            <w:tcW w:w="3363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违规显示高差</w:t>
            </w:r>
          </w:p>
        </w:tc>
        <w:tc>
          <w:tcPr>
            <w:tcW w:w="4976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违规1次扣2分</w:t>
            </w:r>
          </w:p>
        </w:tc>
        <w:tc>
          <w:tcPr>
            <w:tcW w:w="1550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24738" w:rsidRPr="00524738" w:rsidTr="00DD2187">
        <w:tc>
          <w:tcPr>
            <w:tcW w:w="3363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观测记录不同步</w:t>
            </w:r>
          </w:p>
        </w:tc>
        <w:tc>
          <w:tcPr>
            <w:tcW w:w="4976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违规1次扣2分</w:t>
            </w:r>
          </w:p>
        </w:tc>
        <w:tc>
          <w:tcPr>
            <w:tcW w:w="1550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24738" w:rsidRPr="00524738" w:rsidTr="00DD2187">
        <w:trPr>
          <w:trHeight w:val="383"/>
        </w:trPr>
        <w:tc>
          <w:tcPr>
            <w:tcW w:w="3363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观测手薄用橡皮</w:t>
            </w:r>
            <w:proofErr w:type="gramStart"/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檫</w:t>
            </w:r>
            <w:proofErr w:type="gramEnd"/>
          </w:p>
        </w:tc>
        <w:tc>
          <w:tcPr>
            <w:tcW w:w="4976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违规</w:t>
            </w:r>
          </w:p>
        </w:tc>
        <w:tc>
          <w:tcPr>
            <w:tcW w:w="1550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总成绩扣10分</w:t>
            </w:r>
          </w:p>
        </w:tc>
      </w:tr>
      <w:tr w:rsidR="00524738" w:rsidRPr="00524738" w:rsidTr="00DD2187">
        <w:tc>
          <w:tcPr>
            <w:tcW w:w="3363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整</w:t>
            </w:r>
            <w:proofErr w:type="gramStart"/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测站划改</w:t>
            </w:r>
            <w:proofErr w:type="gramEnd"/>
          </w:p>
        </w:tc>
        <w:tc>
          <w:tcPr>
            <w:tcW w:w="4976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超过1/3扣5分</w:t>
            </w:r>
          </w:p>
        </w:tc>
        <w:tc>
          <w:tcPr>
            <w:tcW w:w="1550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24738" w:rsidRPr="00524738" w:rsidTr="00DD2187">
        <w:tc>
          <w:tcPr>
            <w:tcW w:w="3363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故意干扰别人测量</w:t>
            </w:r>
          </w:p>
        </w:tc>
        <w:tc>
          <w:tcPr>
            <w:tcW w:w="4976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造成重测后果的扣10分</w:t>
            </w:r>
          </w:p>
        </w:tc>
        <w:tc>
          <w:tcPr>
            <w:tcW w:w="1550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24738" w:rsidRPr="00524738" w:rsidTr="00DD2187">
        <w:tc>
          <w:tcPr>
            <w:tcW w:w="3363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仪器设备</w:t>
            </w:r>
          </w:p>
        </w:tc>
        <w:tc>
          <w:tcPr>
            <w:tcW w:w="4976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水准仪或标尺摔倒落地</w:t>
            </w:r>
          </w:p>
        </w:tc>
        <w:tc>
          <w:tcPr>
            <w:tcW w:w="1550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该项记零分</w:t>
            </w:r>
          </w:p>
        </w:tc>
      </w:tr>
    </w:tbl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>注：测量过程扣分直接在总成绩中减，扣分最多40分。</w:t>
      </w: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24738">
        <w:rPr>
          <w:rFonts w:ascii="宋体" w:eastAsia="宋体" w:hAnsi="宋体" w:cs="宋体" w:hint="eastAsia"/>
          <w:sz w:val="24"/>
        </w:rPr>
        <w:t>（2） 成果质量</w:t>
      </w:r>
    </w:p>
    <w:tbl>
      <w:tblPr>
        <w:tblW w:w="0" w:type="auto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4552"/>
        <w:gridCol w:w="4248"/>
        <w:gridCol w:w="1550"/>
      </w:tblGrid>
      <w:tr w:rsidR="00524738" w:rsidRPr="00524738" w:rsidTr="00DD2187">
        <w:trPr>
          <w:trHeight w:val="450"/>
        </w:trPr>
        <w:tc>
          <w:tcPr>
            <w:tcW w:w="4912" w:type="dxa"/>
            <w:gridSpan w:val="2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评测内容</w:t>
            </w:r>
          </w:p>
        </w:tc>
        <w:tc>
          <w:tcPr>
            <w:tcW w:w="4248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评分标准</w:t>
            </w:r>
          </w:p>
        </w:tc>
        <w:tc>
          <w:tcPr>
            <w:tcW w:w="1550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扣分</w:t>
            </w:r>
          </w:p>
        </w:tc>
      </w:tr>
      <w:tr w:rsidR="00524738" w:rsidRPr="00524738" w:rsidTr="00DD2187">
        <w:trPr>
          <w:trHeight w:val="450"/>
        </w:trPr>
        <w:tc>
          <w:tcPr>
            <w:tcW w:w="360" w:type="dxa"/>
            <w:vMerge w:val="restart"/>
            <w:vAlign w:val="center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观</w:t>
            </w:r>
          </w:p>
          <w:p w:rsidR="00524738" w:rsidRPr="00524738" w:rsidRDefault="00524738" w:rsidP="00524738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测</w:t>
            </w:r>
          </w:p>
          <w:p w:rsidR="00524738" w:rsidRPr="00524738" w:rsidRDefault="00524738" w:rsidP="00524738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与</w:t>
            </w:r>
          </w:p>
          <w:p w:rsidR="00524738" w:rsidRPr="00524738" w:rsidRDefault="00524738" w:rsidP="00524738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记</w:t>
            </w:r>
          </w:p>
          <w:p w:rsidR="00524738" w:rsidRPr="00524738" w:rsidRDefault="00524738" w:rsidP="00524738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录</w:t>
            </w:r>
          </w:p>
          <w:p w:rsidR="00524738" w:rsidRPr="00524738" w:rsidRDefault="00524738" w:rsidP="00524738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40</w:t>
            </w:r>
          </w:p>
          <w:p w:rsidR="00524738" w:rsidRPr="00524738" w:rsidRDefault="00524738" w:rsidP="00524738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分</w:t>
            </w:r>
          </w:p>
        </w:tc>
        <w:tc>
          <w:tcPr>
            <w:tcW w:w="4552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每测段测站数为偶数</w:t>
            </w:r>
          </w:p>
        </w:tc>
        <w:tc>
          <w:tcPr>
            <w:tcW w:w="4248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奇数测站，出现</w:t>
            </w:r>
            <w:proofErr w:type="gramStart"/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一</w:t>
            </w:r>
            <w:proofErr w:type="gramEnd"/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测段扣５分</w:t>
            </w:r>
          </w:p>
        </w:tc>
        <w:tc>
          <w:tcPr>
            <w:tcW w:w="1550" w:type="dxa"/>
            <w:vAlign w:val="center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24738" w:rsidRPr="00524738" w:rsidTr="00DD2187">
        <w:trPr>
          <w:trHeight w:val="609"/>
        </w:trPr>
        <w:tc>
          <w:tcPr>
            <w:tcW w:w="360" w:type="dxa"/>
            <w:vMerge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552" w:type="dxa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测站限差</w:t>
            </w:r>
          </w:p>
        </w:tc>
        <w:tc>
          <w:tcPr>
            <w:tcW w:w="4248" w:type="dxa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视线长度、视线高度、前后视距差、前后视距累计差、高差较差等超限，每处扣５分</w:t>
            </w:r>
          </w:p>
        </w:tc>
        <w:tc>
          <w:tcPr>
            <w:tcW w:w="1550" w:type="dxa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24738" w:rsidRPr="00524738" w:rsidTr="00DD2187">
        <w:trPr>
          <w:trHeight w:val="323"/>
        </w:trPr>
        <w:tc>
          <w:tcPr>
            <w:tcW w:w="360" w:type="dxa"/>
            <w:vMerge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552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观测记录</w:t>
            </w:r>
          </w:p>
        </w:tc>
        <w:tc>
          <w:tcPr>
            <w:tcW w:w="4248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连环涂改，每处扣５分</w:t>
            </w:r>
          </w:p>
        </w:tc>
        <w:tc>
          <w:tcPr>
            <w:tcW w:w="1550" w:type="dxa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24738" w:rsidRPr="00524738" w:rsidTr="00DD2187">
        <w:trPr>
          <w:trHeight w:val="336"/>
        </w:trPr>
        <w:tc>
          <w:tcPr>
            <w:tcW w:w="360" w:type="dxa"/>
            <w:vMerge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552" w:type="dxa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记录手簿</w:t>
            </w:r>
          </w:p>
        </w:tc>
        <w:tc>
          <w:tcPr>
            <w:tcW w:w="4248" w:type="dxa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手簿内部出现与测量数据无关的文字符号等</w:t>
            </w:r>
          </w:p>
        </w:tc>
        <w:tc>
          <w:tcPr>
            <w:tcW w:w="1550" w:type="dxa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总成绩扣10分</w:t>
            </w:r>
          </w:p>
        </w:tc>
      </w:tr>
      <w:tr w:rsidR="00524738" w:rsidRPr="00524738" w:rsidTr="00DD2187">
        <w:trPr>
          <w:trHeight w:val="450"/>
        </w:trPr>
        <w:tc>
          <w:tcPr>
            <w:tcW w:w="360" w:type="dxa"/>
            <w:vMerge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552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手簿记录空栏或空页</w:t>
            </w:r>
          </w:p>
        </w:tc>
        <w:tc>
          <w:tcPr>
            <w:tcW w:w="4248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空1</w:t>
            </w:r>
            <w:proofErr w:type="gramStart"/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栏扣2分</w:t>
            </w:r>
            <w:proofErr w:type="gramEnd"/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，空1页扣5分</w:t>
            </w:r>
          </w:p>
        </w:tc>
        <w:tc>
          <w:tcPr>
            <w:tcW w:w="1550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24738" w:rsidRPr="00524738" w:rsidTr="00DD2187">
        <w:trPr>
          <w:trHeight w:val="450"/>
        </w:trPr>
        <w:tc>
          <w:tcPr>
            <w:tcW w:w="360" w:type="dxa"/>
            <w:vMerge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552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手簿计算</w:t>
            </w:r>
          </w:p>
        </w:tc>
        <w:tc>
          <w:tcPr>
            <w:tcW w:w="4248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每缺少1项或错误1处扣1分</w:t>
            </w:r>
          </w:p>
        </w:tc>
        <w:tc>
          <w:tcPr>
            <w:tcW w:w="1550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24738" w:rsidRPr="00524738" w:rsidTr="00DD2187">
        <w:trPr>
          <w:trHeight w:val="450"/>
        </w:trPr>
        <w:tc>
          <w:tcPr>
            <w:tcW w:w="360" w:type="dxa"/>
            <w:vMerge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552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连环涂改</w:t>
            </w:r>
          </w:p>
        </w:tc>
        <w:tc>
          <w:tcPr>
            <w:tcW w:w="4248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每出现1处扣5分</w:t>
            </w:r>
          </w:p>
        </w:tc>
        <w:tc>
          <w:tcPr>
            <w:tcW w:w="1550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24738" w:rsidRPr="00524738" w:rsidTr="00DD2187">
        <w:trPr>
          <w:trHeight w:val="421"/>
        </w:trPr>
        <w:tc>
          <w:tcPr>
            <w:tcW w:w="360" w:type="dxa"/>
            <w:vMerge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552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因测站限差超限，改动中丝读数的</w:t>
            </w:r>
            <w:proofErr w:type="gramStart"/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毫米及</w:t>
            </w:r>
            <w:proofErr w:type="gramEnd"/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以下位</w:t>
            </w:r>
          </w:p>
        </w:tc>
        <w:tc>
          <w:tcPr>
            <w:tcW w:w="4248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每出现1处扣5分</w:t>
            </w:r>
          </w:p>
        </w:tc>
        <w:tc>
          <w:tcPr>
            <w:tcW w:w="1550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24738" w:rsidRPr="00524738" w:rsidTr="00DD2187">
        <w:trPr>
          <w:trHeight w:val="450"/>
        </w:trPr>
        <w:tc>
          <w:tcPr>
            <w:tcW w:w="360" w:type="dxa"/>
            <w:vMerge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552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记录规范性</w:t>
            </w:r>
          </w:p>
        </w:tc>
        <w:tc>
          <w:tcPr>
            <w:tcW w:w="4248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就字改</w:t>
            </w:r>
            <w:proofErr w:type="gramEnd"/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字字迹模糊影响识读1处扣2分</w:t>
            </w:r>
          </w:p>
        </w:tc>
        <w:tc>
          <w:tcPr>
            <w:tcW w:w="1550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24738" w:rsidRPr="00524738" w:rsidTr="00DD2187">
        <w:trPr>
          <w:trHeight w:val="450"/>
        </w:trPr>
        <w:tc>
          <w:tcPr>
            <w:tcW w:w="360" w:type="dxa"/>
            <w:vMerge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552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手簿划改不用</w:t>
            </w:r>
            <w:proofErr w:type="gramEnd"/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尺子或不是单横线</w:t>
            </w:r>
          </w:p>
        </w:tc>
        <w:tc>
          <w:tcPr>
            <w:tcW w:w="4248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违规1处扣1分，最多扣4分</w:t>
            </w:r>
          </w:p>
        </w:tc>
        <w:tc>
          <w:tcPr>
            <w:tcW w:w="1550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24738" w:rsidRPr="00524738" w:rsidTr="00DD2187">
        <w:trPr>
          <w:trHeight w:val="450"/>
        </w:trPr>
        <w:tc>
          <w:tcPr>
            <w:tcW w:w="360" w:type="dxa"/>
            <w:vMerge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552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同一数据</w:t>
            </w:r>
            <w:proofErr w:type="gramStart"/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划改超过</w:t>
            </w:r>
            <w:proofErr w:type="gramEnd"/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1次</w:t>
            </w:r>
          </w:p>
        </w:tc>
        <w:tc>
          <w:tcPr>
            <w:tcW w:w="4248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违规1处扣1分，最多扣4分</w:t>
            </w:r>
          </w:p>
        </w:tc>
        <w:tc>
          <w:tcPr>
            <w:tcW w:w="1550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24738" w:rsidRPr="00524738" w:rsidTr="00DD2187">
        <w:trPr>
          <w:trHeight w:val="90"/>
        </w:trPr>
        <w:tc>
          <w:tcPr>
            <w:tcW w:w="360" w:type="dxa"/>
            <w:vMerge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552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划改后</w:t>
            </w:r>
            <w:proofErr w:type="gramEnd"/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不</w:t>
            </w:r>
            <w:proofErr w:type="gramStart"/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注原因</w:t>
            </w:r>
            <w:proofErr w:type="gramEnd"/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或注明原因不规范</w:t>
            </w:r>
          </w:p>
        </w:tc>
        <w:tc>
          <w:tcPr>
            <w:tcW w:w="4248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1处扣0.5分，最多扣2分</w:t>
            </w:r>
          </w:p>
        </w:tc>
        <w:tc>
          <w:tcPr>
            <w:tcW w:w="1550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24738" w:rsidRPr="00524738" w:rsidTr="00DD2187">
        <w:trPr>
          <w:trHeight w:val="308"/>
        </w:trPr>
        <w:tc>
          <w:tcPr>
            <w:tcW w:w="360" w:type="dxa"/>
            <w:vMerge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552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手簿划改太多</w:t>
            </w:r>
            <w:proofErr w:type="gramEnd"/>
          </w:p>
        </w:tc>
        <w:tc>
          <w:tcPr>
            <w:tcW w:w="4248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超过有效成果记录的1/3扣5分</w:t>
            </w:r>
          </w:p>
        </w:tc>
        <w:tc>
          <w:tcPr>
            <w:tcW w:w="1550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24738" w:rsidRPr="00524738" w:rsidTr="00DD2187">
        <w:trPr>
          <w:trHeight w:val="450"/>
        </w:trPr>
        <w:tc>
          <w:tcPr>
            <w:tcW w:w="360" w:type="dxa"/>
            <w:vMerge w:val="restart"/>
            <w:vAlign w:val="center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内</w:t>
            </w:r>
          </w:p>
          <w:p w:rsidR="00524738" w:rsidRPr="00524738" w:rsidRDefault="00524738" w:rsidP="00524738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业</w:t>
            </w:r>
          </w:p>
          <w:p w:rsidR="00524738" w:rsidRPr="00524738" w:rsidRDefault="00524738" w:rsidP="00524738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计</w:t>
            </w:r>
          </w:p>
          <w:p w:rsidR="00524738" w:rsidRPr="00524738" w:rsidRDefault="00524738" w:rsidP="00524738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算</w:t>
            </w:r>
          </w:p>
          <w:p w:rsidR="00524738" w:rsidRPr="00524738" w:rsidRDefault="00524738" w:rsidP="00524738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  <w:p w:rsidR="00524738" w:rsidRPr="00524738" w:rsidRDefault="00524738" w:rsidP="00524738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分</w:t>
            </w:r>
          </w:p>
        </w:tc>
        <w:tc>
          <w:tcPr>
            <w:tcW w:w="4552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水准路线闭合差</w:t>
            </w:r>
          </w:p>
        </w:tc>
        <w:tc>
          <w:tcPr>
            <w:tcW w:w="4248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超限，内</w:t>
            </w:r>
            <w:proofErr w:type="gramStart"/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业计算</w:t>
            </w:r>
            <w:proofErr w:type="gramEnd"/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计零分</w:t>
            </w:r>
          </w:p>
        </w:tc>
        <w:tc>
          <w:tcPr>
            <w:tcW w:w="1550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24738" w:rsidRPr="00524738" w:rsidTr="00DD2187">
        <w:trPr>
          <w:trHeight w:val="889"/>
        </w:trPr>
        <w:tc>
          <w:tcPr>
            <w:tcW w:w="360" w:type="dxa"/>
            <w:vMerge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552" w:type="dxa"/>
            <w:vMerge w:val="restart"/>
            <w:vAlign w:val="center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平差计算（20 分）</w:t>
            </w:r>
          </w:p>
        </w:tc>
        <w:tc>
          <w:tcPr>
            <w:tcW w:w="4248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一处计算错误扣1+0.5n分，n为影响后续计算的项目数，扣完为止</w:t>
            </w:r>
          </w:p>
        </w:tc>
        <w:tc>
          <w:tcPr>
            <w:tcW w:w="1550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24738" w:rsidRPr="00524738" w:rsidTr="00DD2187">
        <w:trPr>
          <w:trHeight w:val="1229"/>
        </w:trPr>
        <w:tc>
          <w:tcPr>
            <w:tcW w:w="360" w:type="dxa"/>
            <w:vMerge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552" w:type="dxa"/>
            <w:vMerge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248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全部未计算扣20分；只计算路线闭合差扣15分；未计算闭合差限差扣3分；其它计算缺项或未完成酌情扣分</w:t>
            </w:r>
          </w:p>
        </w:tc>
        <w:tc>
          <w:tcPr>
            <w:tcW w:w="1550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24738" w:rsidRPr="00524738" w:rsidTr="00DD2187">
        <w:trPr>
          <w:trHeight w:val="406"/>
        </w:trPr>
        <w:tc>
          <w:tcPr>
            <w:tcW w:w="360" w:type="dxa"/>
            <w:vMerge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552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待定点高程检查</w:t>
            </w:r>
          </w:p>
        </w:tc>
        <w:tc>
          <w:tcPr>
            <w:tcW w:w="4248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不超过±5mm不超限，超限1点扣2分</w:t>
            </w:r>
          </w:p>
        </w:tc>
        <w:tc>
          <w:tcPr>
            <w:tcW w:w="1550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24738" w:rsidRPr="00524738" w:rsidTr="00DD2187">
        <w:trPr>
          <w:trHeight w:val="504"/>
        </w:trPr>
        <w:tc>
          <w:tcPr>
            <w:tcW w:w="360" w:type="dxa"/>
            <w:vMerge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552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成果表</w:t>
            </w:r>
          </w:p>
        </w:tc>
        <w:tc>
          <w:tcPr>
            <w:tcW w:w="4248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不填写成果表扣2分；填写错误每点扣1分</w:t>
            </w:r>
          </w:p>
        </w:tc>
        <w:tc>
          <w:tcPr>
            <w:tcW w:w="1550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24738" w:rsidRPr="00524738" w:rsidTr="00DD2187">
        <w:trPr>
          <w:trHeight w:val="378"/>
        </w:trPr>
        <w:tc>
          <w:tcPr>
            <w:tcW w:w="360" w:type="dxa"/>
            <w:vMerge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552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计算表整洁</w:t>
            </w:r>
          </w:p>
        </w:tc>
        <w:tc>
          <w:tcPr>
            <w:tcW w:w="4248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sz w:val="21"/>
                <w:szCs w:val="21"/>
              </w:rPr>
              <w:t>每一处非正常污迹扣0.5分</w:t>
            </w:r>
          </w:p>
        </w:tc>
        <w:tc>
          <w:tcPr>
            <w:tcW w:w="1550" w:type="dxa"/>
          </w:tcPr>
          <w:p w:rsidR="00524738" w:rsidRPr="00524738" w:rsidRDefault="00524738" w:rsidP="00524738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524738" w:rsidRPr="00524738" w:rsidRDefault="00524738" w:rsidP="00524738">
      <w:pPr>
        <w:widowControl w:val="0"/>
        <w:adjustRightInd/>
        <w:snapToGrid/>
        <w:spacing w:after="0" w:line="360" w:lineRule="auto"/>
        <w:rPr>
          <w:rFonts w:ascii="宋体" w:eastAsia="宋体" w:hAnsi="宋体" w:cs="宋体"/>
          <w:b/>
          <w:sz w:val="24"/>
        </w:rPr>
      </w:pPr>
    </w:p>
    <w:p w:rsidR="00524738" w:rsidRPr="00524738" w:rsidRDefault="00524738" w:rsidP="00524738">
      <w:pPr>
        <w:widowControl w:val="0"/>
        <w:adjustRightInd/>
        <w:snapToGrid/>
        <w:spacing w:after="0" w:line="360" w:lineRule="auto"/>
        <w:ind w:leftChars="-100" w:left="-220" w:firstLineChars="200" w:firstLine="482"/>
        <w:rPr>
          <w:rFonts w:ascii="宋体" w:eastAsia="宋体" w:hAnsi="宋体" w:cs="宋体"/>
          <w:b/>
          <w:sz w:val="24"/>
        </w:rPr>
      </w:pPr>
      <w:r w:rsidRPr="00524738">
        <w:rPr>
          <w:rFonts w:ascii="宋体" w:eastAsia="宋体" w:hAnsi="宋体" w:cs="宋体" w:hint="eastAsia"/>
          <w:b/>
          <w:sz w:val="24"/>
        </w:rPr>
        <w:t>附录4：三、四等水准测量手簿示例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00"/>
        <w:gridCol w:w="900"/>
        <w:gridCol w:w="1080"/>
        <w:gridCol w:w="1440"/>
        <w:gridCol w:w="1422"/>
        <w:gridCol w:w="1066"/>
        <w:gridCol w:w="1066"/>
      </w:tblGrid>
      <w:tr w:rsidR="00524738" w:rsidRPr="00524738" w:rsidTr="00DD2187">
        <w:trPr>
          <w:jc w:val="center"/>
        </w:trPr>
        <w:tc>
          <w:tcPr>
            <w:tcW w:w="648" w:type="dxa"/>
            <w:vMerge w:val="restart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>测站</w:t>
            </w:r>
          </w:p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>编号</w:t>
            </w:r>
          </w:p>
        </w:tc>
        <w:tc>
          <w:tcPr>
            <w:tcW w:w="900" w:type="dxa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>后  距</w:t>
            </w:r>
          </w:p>
        </w:tc>
        <w:tc>
          <w:tcPr>
            <w:tcW w:w="900" w:type="dxa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>前  距</w:t>
            </w:r>
          </w:p>
        </w:tc>
        <w:tc>
          <w:tcPr>
            <w:tcW w:w="1080" w:type="dxa"/>
            <w:vMerge w:val="restart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>方向及</w:t>
            </w:r>
          </w:p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proofErr w:type="gramStart"/>
            <w:r w:rsidRPr="00524738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>尺号</w:t>
            </w:r>
            <w:proofErr w:type="gramEnd"/>
          </w:p>
        </w:tc>
        <w:tc>
          <w:tcPr>
            <w:tcW w:w="2862" w:type="dxa"/>
            <w:gridSpan w:val="2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>标尺读数</w:t>
            </w:r>
          </w:p>
        </w:tc>
        <w:tc>
          <w:tcPr>
            <w:tcW w:w="1066" w:type="dxa"/>
            <w:vMerge w:val="restart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>两次读数之差</w:t>
            </w:r>
          </w:p>
        </w:tc>
        <w:tc>
          <w:tcPr>
            <w:tcW w:w="1066" w:type="dxa"/>
            <w:vMerge w:val="restart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>备注</w:t>
            </w:r>
          </w:p>
        </w:tc>
      </w:tr>
      <w:tr w:rsidR="00524738" w:rsidRPr="00524738" w:rsidTr="00DD2187">
        <w:trPr>
          <w:jc w:val="center"/>
        </w:trPr>
        <w:tc>
          <w:tcPr>
            <w:tcW w:w="648" w:type="dxa"/>
            <w:vMerge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b/>
                <w:kern w:val="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>视距差</w:t>
            </w:r>
          </w:p>
        </w:tc>
        <w:tc>
          <w:tcPr>
            <w:tcW w:w="900" w:type="dxa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>累  积</w:t>
            </w:r>
          </w:p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>视距差</w:t>
            </w:r>
          </w:p>
        </w:tc>
        <w:tc>
          <w:tcPr>
            <w:tcW w:w="1080" w:type="dxa"/>
            <w:vMerge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b/>
                <w:kern w:val="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>第一次读数</w:t>
            </w:r>
          </w:p>
        </w:tc>
        <w:tc>
          <w:tcPr>
            <w:tcW w:w="1422" w:type="dxa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r w:rsidRPr="00524738"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  <w:t>第二次读数</w:t>
            </w:r>
          </w:p>
        </w:tc>
        <w:tc>
          <w:tcPr>
            <w:tcW w:w="1066" w:type="dxa"/>
            <w:vMerge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b/>
                <w:kern w:val="2"/>
                <w:sz w:val="32"/>
                <w:szCs w:val="32"/>
              </w:rPr>
            </w:pPr>
          </w:p>
        </w:tc>
        <w:tc>
          <w:tcPr>
            <w:tcW w:w="1066" w:type="dxa"/>
            <w:vMerge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b/>
                <w:kern w:val="2"/>
                <w:sz w:val="32"/>
                <w:szCs w:val="32"/>
              </w:rPr>
            </w:pPr>
          </w:p>
        </w:tc>
      </w:tr>
      <w:tr w:rsidR="00524738" w:rsidRPr="00524738" w:rsidTr="00DD2187">
        <w:trPr>
          <w:trHeight w:hRule="exact" w:val="397"/>
          <w:jc w:val="center"/>
        </w:trPr>
        <w:tc>
          <w:tcPr>
            <w:tcW w:w="648" w:type="dxa"/>
            <w:vMerge w:val="restart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9"/>
              <w:jc w:val="center"/>
              <w:rPr>
                <w:rFonts w:ascii="Calibri" w:eastAsia="宋体" w:hAnsi="Calibri" w:cs="宋体"/>
                <w:kern w:val="2"/>
                <w:sz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 xml:space="preserve">1 </w:t>
            </w:r>
          </w:p>
        </w:tc>
        <w:tc>
          <w:tcPr>
            <w:tcW w:w="900" w:type="dxa"/>
            <w:vMerge w:val="restart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Times New Roman" w:hAnsi="Calibri" w:cs="宋体"/>
                <w:kern w:val="2"/>
                <w:sz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31.5</w:t>
            </w:r>
          </w:p>
        </w:tc>
        <w:tc>
          <w:tcPr>
            <w:tcW w:w="900" w:type="dxa"/>
            <w:vMerge w:val="restart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6"/>
              <w:jc w:val="center"/>
              <w:rPr>
                <w:rFonts w:ascii="Calibri" w:eastAsia="Times New Roman" w:hAnsi="Calibri" w:cs="宋体"/>
                <w:kern w:val="2"/>
                <w:sz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31.6</w:t>
            </w:r>
          </w:p>
        </w:tc>
        <w:tc>
          <w:tcPr>
            <w:tcW w:w="1080" w:type="dxa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left="24"/>
              <w:jc w:val="center"/>
              <w:rPr>
                <w:rFonts w:ascii="Calibri" w:eastAsia="宋体" w:hAnsi="Calibri" w:cs="宋体"/>
                <w:kern w:val="2"/>
                <w:sz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>后</w:t>
            </w: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 xml:space="preserve"> B1</w:t>
            </w:r>
          </w:p>
        </w:tc>
        <w:tc>
          <w:tcPr>
            <w:tcW w:w="1440" w:type="dxa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宋体" w:hAnsi="Calibri" w:cs="宋体"/>
                <w:kern w:val="2"/>
                <w:sz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15396</w:t>
            </w:r>
          </w:p>
        </w:tc>
        <w:tc>
          <w:tcPr>
            <w:tcW w:w="1422" w:type="dxa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7"/>
              <w:jc w:val="center"/>
              <w:rPr>
                <w:rFonts w:ascii="Calibri" w:eastAsia="宋体" w:hAnsi="Calibri" w:cs="宋体"/>
                <w:kern w:val="2"/>
                <w:sz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15395</w:t>
            </w:r>
          </w:p>
        </w:tc>
        <w:tc>
          <w:tcPr>
            <w:tcW w:w="1066" w:type="dxa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宋体" w:hAnsi="Calibri" w:cs="宋体"/>
                <w:kern w:val="2"/>
                <w:sz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+</w:t>
            </w: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1</w:t>
            </w:r>
          </w:p>
        </w:tc>
        <w:tc>
          <w:tcPr>
            <w:tcW w:w="1066" w:type="dxa"/>
            <w:vMerge w:val="restart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524738" w:rsidRPr="00524738" w:rsidTr="00DD2187">
        <w:trPr>
          <w:trHeight w:hRule="exact" w:val="397"/>
          <w:jc w:val="center"/>
        </w:trPr>
        <w:tc>
          <w:tcPr>
            <w:tcW w:w="648" w:type="dxa"/>
            <w:vMerge/>
          </w:tcPr>
          <w:p w:rsidR="00524738" w:rsidRPr="00524738" w:rsidRDefault="00524738" w:rsidP="00524738">
            <w:pPr>
              <w:widowControl w:val="0"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Times New Roman" w:hAnsi="Calibri" w:cs="宋体"/>
                <w:kern w:val="2"/>
                <w:sz w:val="21"/>
              </w:rPr>
            </w:pPr>
          </w:p>
        </w:tc>
        <w:tc>
          <w:tcPr>
            <w:tcW w:w="900" w:type="dxa"/>
            <w:vMerge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Times New Roman" w:hAnsi="Calibri" w:cs="宋体"/>
                <w:kern w:val="2"/>
                <w:sz w:val="21"/>
              </w:rPr>
            </w:pPr>
          </w:p>
        </w:tc>
        <w:tc>
          <w:tcPr>
            <w:tcW w:w="1080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>前</w:t>
            </w:r>
          </w:p>
        </w:tc>
        <w:tc>
          <w:tcPr>
            <w:tcW w:w="1440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13926</w:t>
            </w:r>
          </w:p>
        </w:tc>
        <w:tc>
          <w:tcPr>
            <w:tcW w:w="1422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13926</w:t>
            </w:r>
          </w:p>
        </w:tc>
        <w:tc>
          <w:tcPr>
            <w:tcW w:w="1066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+0</w:t>
            </w:r>
          </w:p>
        </w:tc>
        <w:tc>
          <w:tcPr>
            <w:tcW w:w="1066" w:type="dxa"/>
            <w:vMerge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524738" w:rsidRPr="00524738" w:rsidTr="00DD2187">
        <w:trPr>
          <w:trHeight w:hRule="exact" w:val="397"/>
          <w:jc w:val="center"/>
        </w:trPr>
        <w:tc>
          <w:tcPr>
            <w:tcW w:w="648" w:type="dxa"/>
            <w:vMerge/>
          </w:tcPr>
          <w:p w:rsidR="00524738" w:rsidRPr="00524738" w:rsidRDefault="00524738" w:rsidP="00524738">
            <w:pPr>
              <w:widowControl w:val="0"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Times New Roman" w:hAnsi="Calibri" w:cs="宋体"/>
                <w:kern w:val="2"/>
                <w:sz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-0.1</w:t>
            </w:r>
          </w:p>
        </w:tc>
        <w:tc>
          <w:tcPr>
            <w:tcW w:w="900" w:type="dxa"/>
            <w:vMerge w:val="restart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Times New Roman" w:hAnsi="Calibri" w:cs="宋体"/>
                <w:kern w:val="2"/>
                <w:sz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-0.1</w:t>
            </w:r>
          </w:p>
        </w:tc>
        <w:tc>
          <w:tcPr>
            <w:tcW w:w="1080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>后-前</w:t>
            </w:r>
          </w:p>
        </w:tc>
        <w:tc>
          <w:tcPr>
            <w:tcW w:w="1440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+ 14</w:t>
            </w: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7</w:t>
            </w: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0</w:t>
            </w:r>
          </w:p>
        </w:tc>
        <w:tc>
          <w:tcPr>
            <w:tcW w:w="1422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+ 14</w:t>
            </w: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69</w:t>
            </w:r>
          </w:p>
        </w:tc>
        <w:tc>
          <w:tcPr>
            <w:tcW w:w="1066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+</w:t>
            </w: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1</w:t>
            </w:r>
          </w:p>
        </w:tc>
        <w:tc>
          <w:tcPr>
            <w:tcW w:w="1066" w:type="dxa"/>
            <w:vMerge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524738" w:rsidRPr="00524738" w:rsidTr="00DD2187">
        <w:trPr>
          <w:trHeight w:hRule="exact" w:val="397"/>
          <w:jc w:val="center"/>
        </w:trPr>
        <w:tc>
          <w:tcPr>
            <w:tcW w:w="648" w:type="dxa"/>
            <w:vMerge/>
          </w:tcPr>
          <w:p w:rsidR="00524738" w:rsidRPr="00524738" w:rsidRDefault="00524738" w:rsidP="00524738">
            <w:pPr>
              <w:widowControl w:val="0"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Times New Roman" w:hAnsi="Calibri" w:cs="宋体"/>
                <w:kern w:val="2"/>
                <w:sz w:val="21"/>
              </w:rPr>
            </w:pPr>
          </w:p>
        </w:tc>
        <w:tc>
          <w:tcPr>
            <w:tcW w:w="900" w:type="dxa"/>
            <w:vMerge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Times New Roman" w:hAnsi="Calibri" w:cs="宋体"/>
                <w:kern w:val="2"/>
                <w:sz w:val="21"/>
              </w:rPr>
            </w:pPr>
          </w:p>
        </w:tc>
        <w:tc>
          <w:tcPr>
            <w:tcW w:w="1080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h</w:t>
            </w:r>
          </w:p>
        </w:tc>
        <w:tc>
          <w:tcPr>
            <w:tcW w:w="2862" w:type="dxa"/>
            <w:gridSpan w:val="2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+0.14</w:t>
            </w: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70</w:t>
            </w:r>
          </w:p>
        </w:tc>
        <w:tc>
          <w:tcPr>
            <w:tcW w:w="1066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066" w:type="dxa"/>
            <w:vMerge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524738" w:rsidRPr="00524738" w:rsidTr="00DD2187">
        <w:trPr>
          <w:trHeight w:hRule="exact" w:val="397"/>
          <w:jc w:val="center"/>
        </w:trPr>
        <w:tc>
          <w:tcPr>
            <w:tcW w:w="648" w:type="dxa"/>
            <w:vMerge w:val="restart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9"/>
              <w:jc w:val="center"/>
              <w:rPr>
                <w:rFonts w:ascii="Calibri" w:eastAsia="宋体" w:hAnsi="Calibri" w:cs="宋体"/>
                <w:kern w:val="2"/>
                <w:sz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 xml:space="preserve">2 </w:t>
            </w:r>
          </w:p>
        </w:tc>
        <w:tc>
          <w:tcPr>
            <w:tcW w:w="900" w:type="dxa"/>
            <w:vMerge w:val="restart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Times New Roman" w:hAnsi="Calibri" w:cs="宋体"/>
                <w:kern w:val="2"/>
                <w:sz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36.9</w:t>
            </w:r>
          </w:p>
        </w:tc>
        <w:tc>
          <w:tcPr>
            <w:tcW w:w="900" w:type="dxa"/>
            <w:vMerge w:val="restart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6"/>
              <w:jc w:val="center"/>
              <w:rPr>
                <w:rFonts w:ascii="Calibri" w:eastAsia="Times New Roman" w:hAnsi="Calibri" w:cs="宋体"/>
                <w:kern w:val="2"/>
                <w:sz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37.2</w:t>
            </w:r>
          </w:p>
        </w:tc>
        <w:tc>
          <w:tcPr>
            <w:tcW w:w="1080" w:type="dxa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kern w:val="2"/>
                <w:sz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>后</w:t>
            </w:r>
          </w:p>
        </w:tc>
        <w:tc>
          <w:tcPr>
            <w:tcW w:w="1440" w:type="dxa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宋体" w:hAnsi="Calibri" w:cs="宋体"/>
                <w:kern w:val="2"/>
                <w:sz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13740</w:t>
            </w:r>
          </w:p>
        </w:tc>
        <w:tc>
          <w:tcPr>
            <w:tcW w:w="1422" w:type="dxa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7"/>
              <w:jc w:val="center"/>
              <w:rPr>
                <w:rFonts w:ascii="Calibri" w:eastAsia="宋体" w:hAnsi="Calibri" w:cs="宋体"/>
                <w:kern w:val="2"/>
                <w:sz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137</w:t>
            </w: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41</w:t>
            </w:r>
          </w:p>
        </w:tc>
        <w:tc>
          <w:tcPr>
            <w:tcW w:w="1066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Calibri" w:eastAsia="宋体" w:hAnsi="Calibri" w:cs="宋体"/>
                <w:kern w:val="2"/>
                <w:sz w:val="21"/>
              </w:rPr>
            </w:pPr>
            <w:r w:rsidRPr="00524738">
              <w:rPr>
                <w:rFonts w:ascii="Calibri" w:eastAsia="宋体" w:hAnsi="Calibri" w:cs="宋体"/>
                <w:kern w:val="2"/>
                <w:sz w:val="21"/>
              </w:rPr>
              <w:t>-</w:t>
            </w: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1</w:t>
            </w:r>
          </w:p>
        </w:tc>
        <w:tc>
          <w:tcPr>
            <w:tcW w:w="1066" w:type="dxa"/>
            <w:vMerge w:val="restart"/>
          </w:tcPr>
          <w:p w:rsidR="00524738" w:rsidRPr="00524738" w:rsidRDefault="00524738" w:rsidP="00524738">
            <w:pPr>
              <w:widowControl w:val="0"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524738" w:rsidRPr="00524738" w:rsidTr="00DD2187">
        <w:trPr>
          <w:trHeight w:hRule="exact" w:val="397"/>
          <w:jc w:val="center"/>
        </w:trPr>
        <w:tc>
          <w:tcPr>
            <w:tcW w:w="648" w:type="dxa"/>
            <w:vMerge/>
          </w:tcPr>
          <w:p w:rsidR="00524738" w:rsidRPr="00524738" w:rsidRDefault="00524738" w:rsidP="00524738">
            <w:pPr>
              <w:widowControl w:val="0"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Times New Roman" w:hAnsi="Calibri" w:cs="宋体"/>
                <w:kern w:val="2"/>
                <w:sz w:val="21"/>
              </w:rPr>
            </w:pPr>
          </w:p>
        </w:tc>
        <w:tc>
          <w:tcPr>
            <w:tcW w:w="900" w:type="dxa"/>
            <w:vMerge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Times New Roman" w:hAnsi="Calibri" w:cs="宋体"/>
                <w:kern w:val="2"/>
                <w:sz w:val="21"/>
              </w:rPr>
            </w:pPr>
          </w:p>
        </w:tc>
        <w:tc>
          <w:tcPr>
            <w:tcW w:w="1080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>前</w:t>
            </w:r>
          </w:p>
        </w:tc>
        <w:tc>
          <w:tcPr>
            <w:tcW w:w="1440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11441</w:t>
            </w:r>
          </w:p>
        </w:tc>
        <w:tc>
          <w:tcPr>
            <w:tcW w:w="1422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1144</w:t>
            </w: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0</w:t>
            </w:r>
          </w:p>
        </w:tc>
        <w:tc>
          <w:tcPr>
            <w:tcW w:w="1066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Calibri" w:eastAsia="宋体" w:hAnsi="Calibri" w:cs="宋体"/>
                <w:kern w:val="2"/>
                <w:sz w:val="21"/>
              </w:rPr>
            </w:pP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+1</w:t>
            </w:r>
          </w:p>
        </w:tc>
        <w:tc>
          <w:tcPr>
            <w:tcW w:w="1066" w:type="dxa"/>
            <w:vMerge/>
          </w:tcPr>
          <w:p w:rsidR="00524738" w:rsidRPr="00524738" w:rsidRDefault="00524738" w:rsidP="00524738">
            <w:pPr>
              <w:widowControl w:val="0"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524738" w:rsidRPr="00524738" w:rsidTr="00DD2187">
        <w:trPr>
          <w:trHeight w:hRule="exact" w:val="397"/>
          <w:jc w:val="center"/>
        </w:trPr>
        <w:tc>
          <w:tcPr>
            <w:tcW w:w="648" w:type="dxa"/>
            <w:vMerge/>
          </w:tcPr>
          <w:p w:rsidR="00524738" w:rsidRPr="00524738" w:rsidRDefault="00524738" w:rsidP="00524738">
            <w:pPr>
              <w:widowControl w:val="0"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Times New Roman" w:hAnsi="Calibri" w:cs="宋体"/>
                <w:kern w:val="2"/>
                <w:sz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-0.3</w:t>
            </w:r>
          </w:p>
        </w:tc>
        <w:tc>
          <w:tcPr>
            <w:tcW w:w="900" w:type="dxa"/>
            <w:vMerge w:val="restart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Times New Roman" w:hAnsi="Calibri" w:cs="宋体"/>
                <w:kern w:val="2"/>
                <w:sz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-0.4</w:t>
            </w:r>
          </w:p>
        </w:tc>
        <w:tc>
          <w:tcPr>
            <w:tcW w:w="1080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>后-前</w:t>
            </w:r>
          </w:p>
        </w:tc>
        <w:tc>
          <w:tcPr>
            <w:tcW w:w="1440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楷体" w:eastAsia="楷体" w:hAnsi="楷体" w:cs="楷体"/>
                <w:kern w:val="2"/>
                <w:sz w:val="21"/>
              </w:rPr>
              <w:t xml:space="preserve">+ </w:t>
            </w: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229</w:t>
            </w: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9</w:t>
            </w:r>
          </w:p>
        </w:tc>
        <w:tc>
          <w:tcPr>
            <w:tcW w:w="1422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楷体" w:eastAsia="楷体" w:hAnsi="楷体" w:cs="楷体"/>
                <w:kern w:val="2"/>
                <w:sz w:val="21"/>
              </w:rPr>
              <w:t xml:space="preserve">+ </w:t>
            </w: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2</w:t>
            </w: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301</w:t>
            </w:r>
          </w:p>
        </w:tc>
        <w:tc>
          <w:tcPr>
            <w:tcW w:w="1066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Calibri" w:eastAsia="宋体" w:hAnsi="Calibri" w:cs="宋体"/>
                <w:kern w:val="2"/>
                <w:sz w:val="21"/>
              </w:rPr>
            </w:pPr>
            <w:r w:rsidRPr="00524738">
              <w:rPr>
                <w:rFonts w:ascii="Calibri" w:eastAsia="宋体" w:hAnsi="Calibri" w:cs="宋体"/>
                <w:kern w:val="2"/>
                <w:sz w:val="21"/>
              </w:rPr>
              <w:t>-</w:t>
            </w: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2</w:t>
            </w:r>
          </w:p>
        </w:tc>
        <w:tc>
          <w:tcPr>
            <w:tcW w:w="1066" w:type="dxa"/>
            <w:vMerge/>
          </w:tcPr>
          <w:p w:rsidR="00524738" w:rsidRPr="00524738" w:rsidRDefault="00524738" w:rsidP="00524738">
            <w:pPr>
              <w:widowControl w:val="0"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524738" w:rsidRPr="00524738" w:rsidTr="00DD2187">
        <w:trPr>
          <w:trHeight w:hRule="exact" w:val="397"/>
          <w:jc w:val="center"/>
        </w:trPr>
        <w:tc>
          <w:tcPr>
            <w:tcW w:w="648" w:type="dxa"/>
            <w:vMerge/>
          </w:tcPr>
          <w:p w:rsidR="00524738" w:rsidRPr="00524738" w:rsidRDefault="00524738" w:rsidP="00524738">
            <w:pPr>
              <w:widowControl w:val="0"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Times New Roman" w:hAnsi="Calibri" w:cs="宋体"/>
                <w:kern w:val="2"/>
                <w:sz w:val="21"/>
              </w:rPr>
            </w:pPr>
          </w:p>
        </w:tc>
        <w:tc>
          <w:tcPr>
            <w:tcW w:w="900" w:type="dxa"/>
            <w:vMerge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Times New Roman" w:hAnsi="Calibri" w:cs="宋体"/>
                <w:kern w:val="2"/>
                <w:sz w:val="21"/>
              </w:rPr>
            </w:pPr>
          </w:p>
        </w:tc>
        <w:tc>
          <w:tcPr>
            <w:tcW w:w="1080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h</w:t>
            </w:r>
          </w:p>
        </w:tc>
        <w:tc>
          <w:tcPr>
            <w:tcW w:w="2862" w:type="dxa"/>
            <w:gridSpan w:val="2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楷体" w:eastAsia="楷体" w:hAnsi="楷体" w:cs="楷体" w:hint="eastAsia"/>
                <w:kern w:val="2"/>
                <w:sz w:val="21"/>
              </w:rPr>
              <w:t>+</w:t>
            </w: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0.2</w:t>
            </w: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300</w:t>
            </w:r>
          </w:p>
        </w:tc>
        <w:tc>
          <w:tcPr>
            <w:tcW w:w="1066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066" w:type="dxa"/>
            <w:vMerge/>
          </w:tcPr>
          <w:p w:rsidR="00524738" w:rsidRPr="00524738" w:rsidRDefault="00524738" w:rsidP="00524738">
            <w:pPr>
              <w:widowControl w:val="0"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524738" w:rsidRPr="00524738" w:rsidTr="00DD2187">
        <w:trPr>
          <w:trHeight w:hRule="exact" w:val="397"/>
          <w:jc w:val="center"/>
        </w:trPr>
        <w:tc>
          <w:tcPr>
            <w:tcW w:w="648" w:type="dxa"/>
            <w:vMerge w:val="restart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9"/>
              <w:jc w:val="center"/>
              <w:rPr>
                <w:rFonts w:ascii="Calibri" w:eastAsia="宋体" w:hAnsi="Calibri" w:cs="宋体"/>
                <w:kern w:val="2"/>
                <w:sz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 xml:space="preserve">3 </w:t>
            </w:r>
          </w:p>
        </w:tc>
        <w:tc>
          <w:tcPr>
            <w:tcW w:w="900" w:type="dxa"/>
            <w:vMerge w:val="restart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Times New Roman" w:hAnsi="Calibri" w:cs="宋体"/>
                <w:kern w:val="2"/>
                <w:sz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41.5</w:t>
            </w:r>
          </w:p>
        </w:tc>
        <w:tc>
          <w:tcPr>
            <w:tcW w:w="900" w:type="dxa"/>
            <w:vMerge w:val="restart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6"/>
              <w:jc w:val="center"/>
              <w:rPr>
                <w:rFonts w:ascii="Calibri" w:eastAsia="Times New Roman" w:hAnsi="Calibri" w:cs="宋体"/>
                <w:kern w:val="2"/>
                <w:sz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41.4</w:t>
            </w:r>
          </w:p>
        </w:tc>
        <w:tc>
          <w:tcPr>
            <w:tcW w:w="1080" w:type="dxa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kern w:val="2"/>
                <w:sz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>后</w:t>
            </w:r>
          </w:p>
        </w:tc>
        <w:tc>
          <w:tcPr>
            <w:tcW w:w="1440" w:type="dxa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6"/>
              <w:jc w:val="center"/>
              <w:rPr>
                <w:rFonts w:ascii="Calibri" w:eastAsia="宋体" w:hAnsi="Calibri" w:cs="宋体"/>
                <w:kern w:val="2"/>
                <w:sz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1139</w:t>
            </w: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1</w:t>
            </w:r>
          </w:p>
        </w:tc>
        <w:tc>
          <w:tcPr>
            <w:tcW w:w="1422" w:type="dxa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5"/>
              <w:jc w:val="center"/>
              <w:rPr>
                <w:rFonts w:ascii="Calibri" w:eastAsia="宋体" w:hAnsi="Calibri" w:cs="宋体"/>
                <w:kern w:val="2"/>
                <w:sz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1</w:t>
            </w: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1390</w:t>
            </w:r>
          </w:p>
        </w:tc>
        <w:tc>
          <w:tcPr>
            <w:tcW w:w="1066" w:type="dxa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9"/>
              <w:jc w:val="center"/>
              <w:rPr>
                <w:rFonts w:ascii="Calibri" w:eastAsia="宋体" w:hAnsi="Calibri" w:cs="宋体"/>
                <w:kern w:val="2"/>
                <w:sz w:val="21"/>
              </w:rPr>
            </w:pP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+1</w:t>
            </w:r>
          </w:p>
        </w:tc>
        <w:tc>
          <w:tcPr>
            <w:tcW w:w="1066" w:type="dxa"/>
            <w:vMerge w:val="restart"/>
          </w:tcPr>
          <w:p w:rsidR="00524738" w:rsidRPr="00524738" w:rsidRDefault="00524738" w:rsidP="00524738">
            <w:pPr>
              <w:widowControl w:val="0"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524738" w:rsidRPr="00524738" w:rsidTr="00DD2187">
        <w:trPr>
          <w:trHeight w:hRule="exact" w:val="397"/>
          <w:jc w:val="center"/>
        </w:trPr>
        <w:tc>
          <w:tcPr>
            <w:tcW w:w="648" w:type="dxa"/>
            <w:vMerge/>
          </w:tcPr>
          <w:p w:rsidR="00524738" w:rsidRPr="00524738" w:rsidRDefault="00524738" w:rsidP="00524738">
            <w:pPr>
              <w:widowControl w:val="0"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Times New Roman" w:hAnsi="Calibri" w:cs="宋体"/>
                <w:kern w:val="2"/>
                <w:sz w:val="21"/>
              </w:rPr>
            </w:pPr>
          </w:p>
        </w:tc>
        <w:tc>
          <w:tcPr>
            <w:tcW w:w="900" w:type="dxa"/>
            <w:vMerge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Times New Roman" w:hAnsi="Calibri" w:cs="宋体"/>
                <w:kern w:val="2"/>
                <w:sz w:val="21"/>
              </w:rPr>
            </w:pPr>
          </w:p>
        </w:tc>
        <w:tc>
          <w:tcPr>
            <w:tcW w:w="1080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>前</w:t>
            </w:r>
          </w:p>
        </w:tc>
        <w:tc>
          <w:tcPr>
            <w:tcW w:w="1440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1</w:t>
            </w: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3927</w:t>
            </w:r>
          </w:p>
        </w:tc>
        <w:tc>
          <w:tcPr>
            <w:tcW w:w="1422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1392</w:t>
            </w: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6</w:t>
            </w:r>
          </w:p>
        </w:tc>
        <w:tc>
          <w:tcPr>
            <w:tcW w:w="1066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+1</w:t>
            </w:r>
          </w:p>
        </w:tc>
        <w:tc>
          <w:tcPr>
            <w:tcW w:w="1066" w:type="dxa"/>
            <w:vMerge/>
          </w:tcPr>
          <w:p w:rsidR="00524738" w:rsidRPr="00524738" w:rsidRDefault="00524738" w:rsidP="00524738">
            <w:pPr>
              <w:widowControl w:val="0"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524738" w:rsidRPr="00524738" w:rsidTr="00DD2187">
        <w:trPr>
          <w:trHeight w:hRule="exact" w:val="397"/>
          <w:jc w:val="center"/>
        </w:trPr>
        <w:tc>
          <w:tcPr>
            <w:tcW w:w="648" w:type="dxa"/>
            <w:vMerge/>
          </w:tcPr>
          <w:p w:rsidR="00524738" w:rsidRPr="00524738" w:rsidRDefault="00524738" w:rsidP="00524738">
            <w:pPr>
              <w:widowControl w:val="0"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Times New Roman" w:hAnsi="Calibri" w:cs="宋体"/>
                <w:kern w:val="2"/>
                <w:sz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+0.1</w:t>
            </w:r>
          </w:p>
        </w:tc>
        <w:tc>
          <w:tcPr>
            <w:tcW w:w="900" w:type="dxa"/>
            <w:vMerge w:val="restart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Times New Roman" w:hAnsi="Calibri" w:cs="宋体"/>
                <w:kern w:val="2"/>
                <w:sz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-0.3</w:t>
            </w:r>
          </w:p>
        </w:tc>
        <w:tc>
          <w:tcPr>
            <w:tcW w:w="1080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>后-前</w:t>
            </w:r>
          </w:p>
        </w:tc>
        <w:tc>
          <w:tcPr>
            <w:tcW w:w="1440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楷体" w:eastAsia="楷体" w:hAnsi="楷体" w:cs="楷体"/>
                <w:kern w:val="2"/>
                <w:sz w:val="21"/>
              </w:rPr>
              <w:t xml:space="preserve">- </w:t>
            </w: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253</w:t>
            </w: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6</w:t>
            </w:r>
          </w:p>
        </w:tc>
        <w:tc>
          <w:tcPr>
            <w:tcW w:w="1422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楷体" w:eastAsia="楷体" w:hAnsi="楷体" w:cs="楷体"/>
                <w:kern w:val="2"/>
                <w:sz w:val="21"/>
              </w:rPr>
              <w:t xml:space="preserve">- </w:t>
            </w: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253</w:t>
            </w: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6</w:t>
            </w:r>
          </w:p>
        </w:tc>
        <w:tc>
          <w:tcPr>
            <w:tcW w:w="1066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0</w:t>
            </w:r>
          </w:p>
        </w:tc>
        <w:tc>
          <w:tcPr>
            <w:tcW w:w="1066" w:type="dxa"/>
            <w:vMerge/>
          </w:tcPr>
          <w:p w:rsidR="00524738" w:rsidRPr="00524738" w:rsidRDefault="00524738" w:rsidP="00524738">
            <w:pPr>
              <w:widowControl w:val="0"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524738" w:rsidRPr="00524738" w:rsidTr="00DD2187">
        <w:trPr>
          <w:trHeight w:hRule="exact" w:val="397"/>
          <w:jc w:val="center"/>
        </w:trPr>
        <w:tc>
          <w:tcPr>
            <w:tcW w:w="648" w:type="dxa"/>
            <w:vMerge/>
          </w:tcPr>
          <w:p w:rsidR="00524738" w:rsidRPr="00524738" w:rsidRDefault="00524738" w:rsidP="00524738">
            <w:pPr>
              <w:widowControl w:val="0"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Times New Roman" w:hAnsi="Calibri" w:cs="宋体"/>
                <w:kern w:val="2"/>
                <w:sz w:val="21"/>
              </w:rPr>
            </w:pPr>
          </w:p>
        </w:tc>
        <w:tc>
          <w:tcPr>
            <w:tcW w:w="900" w:type="dxa"/>
            <w:vMerge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Times New Roman" w:hAnsi="Calibri" w:cs="宋体"/>
                <w:kern w:val="2"/>
                <w:sz w:val="21"/>
              </w:rPr>
            </w:pPr>
          </w:p>
        </w:tc>
        <w:tc>
          <w:tcPr>
            <w:tcW w:w="1080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h</w:t>
            </w:r>
          </w:p>
        </w:tc>
        <w:tc>
          <w:tcPr>
            <w:tcW w:w="2862" w:type="dxa"/>
            <w:gridSpan w:val="2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楷体" w:eastAsia="楷体" w:hAnsi="楷体" w:cs="楷体"/>
                <w:kern w:val="2"/>
                <w:sz w:val="21"/>
              </w:rPr>
              <w:t>-0.</w:t>
            </w: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253</w:t>
            </w: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6</w:t>
            </w:r>
          </w:p>
        </w:tc>
        <w:tc>
          <w:tcPr>
            <w:tcW w:w="1066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066" w:type="dxa"/>
            <w:vMerge/>
          </w:tcPr>
          <w:p w:rsidR="00524738" w:rsidRPr="00524738" w:rsidRDefault="00524738" w:rsidP="00524738">
            <w:pPr>
              <w:widowControl w:val="0"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524738" w:rsidRPr="00524738" w:rsidTr="00DD2187">
        <w:trPr>
          <w:trHeight w:hRule="exact" w:val="397"/>
          <w:jc w:val="center"/>
        </w:trPr>
        <w:tc>
          <w:tcPr>
            <w:tcW w:w="648" w:type="dxa"/>
            <w:vMerge w:val="restart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9"/>
              <w:jc w:val="center"/>
              <w:rPr>
                <w:rFonts w:ascii="Calibri" w:eastAsia="宋体" w:hAnsi="Calibri" w:cs="宋体"/>
                <w:kern w:val="2"/>
                <w:sz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 xml:space="preserve">4 </w:t>
            </w:r>
          </w:p>
        </w:tc>
        <w:tc>
          <w:tcPr>
            <w:tcW w:w="900" w:type="dxa"/>
            <w:vMerge w:val="restart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Times New Roman" w:hAnsi="Calibri" w:cs="宋体"/>
                <w:kern w:val="2"/>
                <w:sz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46.9</w:t>
            </w:r>
          </w:p>
        </w:tc>
        <w:tc>
          <w:tcPr>
            <w:tcW w:w="900" w:type="dxa"/>
            <w:vMerge w:val="restart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6"/>
              <w:jc w:val="center"/>
              <w:rPr>
                <w:rFonts w:ascii="Calibri" w:eastAsia="Times New Roman" w:hAnsi="Calibri" w:cs="宋体"/>
                <w:kern w:val="2"/>
                <w:sz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46.5</w:t>
            </w:r>
          </w:p>
        </w:tc>
        <w:tc>
          <w:tcPr>
            <w:tcW w:w="1080" w:type="dxa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kern w:val="2"/>
                <w:sz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>后</w:t>
            </w:r>
          </w:p>
        </w:tc>
        <w:tc>
          <w:tcPr>
            <w:tcW w:w="1440" w:type="dxa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宋体" w:hAnsi="Calibri" w:cs="宋体"/>
                <w:kern w:val="2"/>
                <w:sz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1394</w:t>
            </w: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1</w:t>
            </w:r>
          </w:p>
        </w:tc>
        <w:tc>
          <w:tcPr>
            <w:tcW w:w="1422" w:type="dxa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7"/>
              <w:jc w:val="center"/>
              <w:rPr>
                <w:rFonts w:ascii="Calibri" w:eastAsia="宋体" w:hAnsi="Calibri" w:cs="宋体"/>
                <w:kern w:val="2"/>
                <w:sz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13940</w:t>
            </w:r>
          </w:p>
        </w:tc>
        <w:tc>
          <w:tcPr>
            <w:tcW w:w="1066" w:type="dxa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9"/>
              <w:jc w:val="center"/>
              <w:rPr>
                <w:rFonts w:ascii="Calibri" w:eastAsia="宋体" w:hAnsi="Calibri" w:cs="宋体"/>
                <w:kern w:val="2"/>
                <w:sz w:val="21"/>
              </w:rPr>
            </w:pP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+1</w:t>
            </w:r>
          </w:p>
        </w:tc>
        <w:tc>
          <w:tcPr>
            <w:tcW w:w="1066" w:type="dxa"/>
            <w:vMerge w:val="restart"/>
          </w:tcPr>
          <w:p w:rsidR="00524738" w:rsidRPr="00524738" w:rsidRDefault="00524738" w:rsidP="00524738">
            <w:pPr>
              <w:widowControl w:val="0"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524738" w:rsidRPr="00524738" w:rsidTr="00DD2187">
        <w:trPr>
          <w:trHeight w:hRule="exact" w:val="397"/>
          <w:jc w:val="center"/>
        </w:trPr>
        <w:tc>
          <w:tcPr>
            <w:tcW w:w="648" w:type="dxa"/>
            <w:vMerge/>
          </w:tcPr>
          <w:p w:rsidR="00524738" w:rsidRPr="00524738" w:rsidRDefault="00524738" w:rsidP="00524738">
            <w:pPr>
              <w:widowControl w:val="0"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Times New Roman" w:hAnsi="Calibri" w:cs="宋体"/>
                <w:kern w:val="2"/>
                <w:sz w:val="21"/>
              </w:rPr>
            </w:pPr>
          </w:p>
        </w:tc>
        <w:tc>
          <w:tcPr>
            <w:tcW w:w="900" w:type="dxa"/>
            <w:vMerge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Times New Roman" w:hAnsi="Calibri" w:cs="宋体"/>
                <w:kern w:val="2"/>
                <w:sz w:val="21"/>
              </w:rPr>
            </w:pPr>
          </w:p>
        </w:tc>
        <w:tc>
          <w:tcPr>
            <w:tcW w:w="1080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 xml:space="preserve">前 </w:t>
            </w: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B2</w:t>
            </w:r>
          </w:p>
        </w:tc>
        <w:tc>
          <w:tcPr>
            <w:tcW w:w="1440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1441</w:t>
            </w: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5</w:t>
            </w:r>
          </w:p>
        </w:tc>
        <w:tc>
          <w:tcPr>
            <w:tcW w:w="1422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1441</w:t>
            </w: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4</w:t>
            </w:r>
          </w:p>
        </w:tc>
        <w:tc>
          <w:tcPr>
            <w:tcW w:w="1066" w:type="dxa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9"/>
              <w:jc w:val="center"/>
              <w:rPr>
                <w:rFonts w:ascii="Calibri" w:eastAsia="宋体" w:hAnsi="Calibri" w:cs="宋体"/>
                <w:kern w:val="2"/>
                <w:sz w:val="21"/>
              </w:rPr>
            </w:pP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+1</w:t>
            </w:r>
          </w:p>
        </w:tc>
        <w:tc>
          <w:tcPr>
            <w:tcW w:w="1066" w:type="dxa"/>
            <w:vMerge/>
          </w:tcPr>
          <w:p w:rsidR="00524738" w:rsidRPr="00524738" w:rsidRDefault="00524738" w:rsidP="00524738">
            <w:pPr>
              <w:widowControl w:val="0"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524738" w:rsidRPr="00524738" w:rsidTr="00DD2187">
        <w:trPr>
          <w:trHeight w:hRule="exact" w:val="397"/>
          <w:jc w:val="center"/>
        </w:trPr>
        <w:tc>
          <w:tcPr>
            <w:tcW w:w="648" w:type="dxa"/>
            <w:vMerge/>
          </w:tcPr>
          <w:p w:rsidR="00524738" w:rsidRPr="00524738" w:rsidRDefault="00524738" w:rsidP="00524738">
            <w:pPr>
              <w:widowControl w:val="0"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Times New Roman" w:hAnsi="Calibri" w:cs="宋体"/>
                <w:kern w:val="2"/>
                <w:sz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+0.4</w:t>
            </w:r>
          </w:p>
        </w:tc>
        <w:tc>
          <w:tcPr>
            <w:tcW w:w="900" w:type="dxa"/>
            <w:vMerge w:val="restart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Times New Roman" w:hAnsi="Calibri" w:cs="宋体"/>
                <w:kern w:val="2"/>
                <w:sz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+0.1</w:t>
            </w:r>
          </w:p>
        </w:tc>
        <w:tc>
          <w:tcPr>
            <w:tcW w:w="1080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>后-前</w:t>
            </w:r>
          </w:p>
        </w:tc>
        <w:tc>
          <w:tcPr>
            <w:tcW w:w="1440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楷体" w:eastAsia="楷体" w:hAnsi="楷体" w:cs="楷体"/>
                <w:kern w:val="2"/>
                <w:sz w:val="21"/>
              </w:rPr>
              <w:t xml:space="preserve">- </w:t>
            </w: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47</w:t>
            </w: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4</w:t>
            </w:r>
          </w:p>
        </w:tc>
        <w:tc>
          <w:tcPr>
            <w:tcW w:w="1422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楷体" w:eastAsia="楷体" w:hAnsi="楷体" w:cs="楷体"/>
                <w:kern w:val="2"/>
                <w:sz w:val="21"/>
              </w:rPr>
              <w:t xml:space="preserve">- </w:t>
            </w: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47</w:t>
            </w: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4</w:t>
            </w:r>
          </w:p>
        </w:tc>
        <w:tc>
          <w:tcPr>
            <w:tcW w:w="1066" w:type="dxa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9"/>
              <w:jc w:val="center"/>
              <w:rPr>
                <w:rFonts w:ascii="Calibri" w:eastAsia="宋体" w:hAnsi="Calibri" w:cs="宋体"/>
                <w:kern w:val="2"/>
                <w:sz w:val="21"/>
              </w:rPr>
            </w:pP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0</w:t>
            </w:r>
          </w:p>
        </w:tc>
        <w:tc>
          <w:tcPr>
            <w:tcW w:w="1066" w:type="dxa"/>
            <w:vMerge/>
          </w:tcPr>
          <w:p w:rsidR="00524738" w:rsidRPr="00524738" w:rsidRDefault="00524738" w:rsidP="00524738">
            <w:pPr>
              <w:widowControl w:val="0"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524738" w:rsidRPr="00524738" w:rsidTr="00DD2187">
        <w:trPr>
          <w:trHeight w:hRule="exact" w:val="397"/>
          <w:jc w:val="center"/>
        </w:trPr>
        <w:tc>
          <w:tcPr>
            <w:tcW w:w="648" w:type="dxa"/>
            <w:vMerge/>
          </w:tcPr>
          <w:p w:rsidR="00524738" w:rsidRPr="00524738" w:rsidRDefault="00524738" w:rsidP="00524738">
            <w:pPr>
              <w:widowControl w:val="0"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Times New Roman" w:hAnsi="Calibri" w:cs="宋体"/>
                <w:kern w:val="2"/>
                <w:sz w:val="21"/>
              </w:rPr>
            </w:pPr>
          </w:p>
        </w:tc>
        <w:tc>
          <w:tcPr>
            <w:tcW w:w="900" w:type="dxa"/>
            <w:vMerge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Times New Roman" w:hAnsi="Calibri" w:cs="宋体"/>
                <w:kern w:val="2"/>
                <w:sz w:val="21"/>
              </w:rPr>
            </w:pPr>
          </w:p>
        </w:tc>
        <w:tc>
          <w:tcPr>
            <w:tcW w:w="1080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h</w:t>
            </w:r>
          </w:p>
        </w:tc>
        <w:tc>
          <w:tcPr>
            <w:tcW w:w="2862" w:type="dxa"/>
            <w:gridSpan w:val="2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楷体" w:eastAsia="楷体" w:hAnsi="楷体" w:cs="楷体"/>
                <w:kern w:val="2"/>
                <w:sz w:val="21"/>
              </w:rPr>
              <w:t>-</w:t>
            </w: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0.0474</w:t>
            </w:r>
          </w:p>
        </w:tc>
        <w:tc>
          <w:tcPr>
            <w:tcW w:w="1066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066" w:type="dxa"/>
            <w:vMerge/>
          </w:tcPr>
          <w:p w:rsidR="00524738" w:rsidRPr="00524738" w:rsidRDefault="00524738" w:rsidP="00524738">
            <w:pPr>
              <w:widowControl w:val="0"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524738" w:rsidRPr="00524738" w:rsidTr="00DD2187">
        <w:trPr>
          <w:trHeight w:hRule="exact" w:val="397"/>
          <w:jc w:val="center"/>
        </w:trPr>
        <w:tc>
          <w:tcPr>
            <w:tcW w:w="648" w:type="dxa"/>
            <w:vMerge w:val="restart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9"/>
              <w:jc w:val="center"/>
              <w:rPr>
                <w:rFonts w:ascii="Calibri" w:eastAsia="宋体" w:hAnsi="Calibri" w:cs="宋体"/>
                <w:kern w:val="2"/>
                <w:sz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 xml:space="preserve">5 </w:t>
            </w:r>
          </w:p>
        </w:tc>
        <w:tc>
          <w:tcPr>
            <w:tcW w:w="900" w:type="dxa"/>
            <w:vMerge w:val="restart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Times New Roman" w:hAnsi="Calibri" w:cs="宋体"/>
                <w:kern w:val="2"/>
                <w:sz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23.4</w:t>
            </w:r>
          </w:p>
        </w:tc>
        <w:tc>
          <w:tcPr>
            <w:tcW w:w="900" w:type="dxa"/>
            <w:vMerge w:val="restart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6"/>
              <w:jc w:val="center"/>
              <w:rPr>
                <w:rFonts w:ascii="Calibri" w:eastAsia="Times New Roman" w:hAnsi="Calibri" w:cs="宋体"/>
                <w:kern w:val="2"/>
                <w:sz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24.5</w:t>
            </w:r>
          </w:p>
        </w:tc>
        <w:tc>
          <w:tcPr>
            <w:tcW w:w="1080" w:type="dxa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kern w:val="2"/>
                <w:sz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 xml:space="preserve">后 </w:t>
            </w: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B2</w:t>
            </w:r>
          </w:p>
        </w:tc>
        <w:tc>
          <w:tcPr>
            <w:tcW w:w="1440" w:type="dxa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宋体" w:hAnsi="Calibri" w:cs="宋体"/>
                <w:kern w:val="2"/>
                <w:sz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14230</w:t>
            </w:r>
          </w:p>
        </w:tc>
        <w:tc>
          <w:tcPr>
            <w:tcW w:w="1422" w:type="dxa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7"/>
              <w:jc w:val="center"/>
              <w:rPr>
                <w:rFonts w:ascii="Calibri" w:eastAsia="宋体" w:hAnsi="Calibri" w:cs="宋体"/>
                <w:kern w:val="2"/>
                <w:sz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1423</w:t>
            </w: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1</w:t>
            </w:r>
          </w:p>
        </w:tc>
        <w:tc>
          <w:tcPr>
            <w:tcW w:w="1066" w:type="dxa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宋体" w:hAnsi="Calibri" w:cs="宋体"/>
                <w:kern w:val="2"/>
                <w:sz w:val="21"/>
              </w:rPr>
            </w:pP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-1</w:t>
            </w:r>
          </w:p>
        </w:tc>
        <w:tc>
          <w:tcPr>
            <w:tcW w:w="1066" w:type="dxa"/>
            <w:vMerge w:val="restart"/>
          </w:tcPr>
          <w:p w:rsidR="00524738" w:rsidRPr="00524738" w:rsidRDefault="00524738" w:rsidP="00524738">
            <w:pPr>
              <w:widowControl w:val="0"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524738" w:rsidRPr="00524738" w:rsidTr="00DD2187">
        <w:trPr>
          <w:trHeight w:hRule="exact" w:val="397"/>
          <w:jc w:val="center"/>
        </w:trPr>
        <w:tc>
          <w:tcPr>
            <w:tcW w:w="648" w:type="dxa"/>
            <w:vMerge/>
          </w:tcPr>
          <w:p w:rsidR="00524738" w:rsidRPr="00524738" w:rsidRDefault="00524738" w:rsidP="00524738">
            <w:pPr>
              <w:widowControl w:val="0"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Times New Roman" w:hAnsi="Calibri" w:cs="宋体"/>
                <w:kern w:val="2"/>
                <w:sz w:val="21"/>
              </w:rPr>
            </w:pPr>
          </w:p>
        </w:tc>
        <w:tc>
          <w:tcPr>
            <w:tcW w:w="900" w:type="dxa"/>
            <w:vMerge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Times New Roman" w:hAnsi="Calibri" w:cs="宋体"/>
                <w:kern w:val="2"/>
                <w:sz w:val="21"/>
              </w:rPr>
            </w:pPr>
          </w:p>
        </w:tc>
        <w:tc>
          <w:tcPr>
            <w:tcW w:w="1080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>前</w:t>
            </w:r>
          </w:p>
        </w:tc>
        <w:tc>
          <w:tcPr>
            <w:tcW w:w="1440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1376</w:t>
            </w: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1</w:t>
            </w:r>
          </w:p>
        </w:tc>
        <w:tc>
          <w:tcPr>
            <w:tcW w:w="1422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1376</w:t>
            </w: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0</w:t>
            </w:r>
          </w:p>
        </w:tc>
        <w:tc>
          <w:tcPr>
            <w:tcW w:w="1066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+1</w:t>
            </w:r>
          </w:p>
        </w:tc>
        <w:tc>
          <w:tcPr>
            <w:tcW w:w="1066" w:type="dxa"/>
            <w:vMerge/>
          </w:tcPr>
          <w:p w:rsidR="00524738" w:rsidRPr="00524738" w:rsidRDefault="00524738" w:rsidP="00524738">
            <w:pPr>
              <w:widowControl w:val="0"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524738" w:rsidRPr="00524738" w:rsidTr="00DD2187">
        <w:trPr>
          <w:trHeight w:hRule="exact" w:val="397"/>
          <w:jc w:val="center"/>
        </w:trPr>
        <w:tc>
          <w:tcPr>
            <w:tcW w:w="648" w:type="dxa"/>
            <w:vMerge/>
          </w:tcPr>
          <w:p w:rsidR="00524738" w:rsidRPr="00524738" w:rsidRDefault="00524738" w:rsidP="00524738">
            <w:pPr>
              <w:widowControl w:val="0"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Times New Roman" w:hAnsi="Calibri" w:cs="宋体"/>
                <w:kern w:val="2"/>
                <w:sz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-0.9</w:t>
            </w:r>
          </w:p>
        </w:tc>
        <w:tc>
          <w:tcPr>
            <w:tcW w:w="900" w:type="dxa"/>
            <w:vMerge w:val="restart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Times New Roman" w:hAnsi="Calibri" w:cs="宋体"/>
                <w:kern w:val="2"/>
                <w:sz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-0.8</w:t>
            </w:r>
          </w:p>
        </w:tc>
        <w:tc>
          <w:tcPr>
            <w:tcW w:w="1080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>后</w:t>
            </w: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-</w:t>
            </w:r>
            <w:r w:rsidRPr="00524738">
              <w:rPr>
                <w:rFonts w:ascii="宋体" w:eastAsia="宋体" w:hAnsi="宋体" w:cs="宋体"/>
                <w:kern w:val="2"/>
                <w:sz w:val="21"/>
              </w:rPr>
              <w:t>前</w:t>
            </w:r>
          </w:p>
        </w:tc>
        <w:tc>
          <w:tcPr>
            <w:tcW w:w="1440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+ 4</w:t>
            </w: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69</w:t>
            </w:r>
          </w:p>
        </w:tc>
        <w:tc>
          <w:tcPr>
            <w:tcW w:w="1422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+ 4</w:t>
            </w: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71</w:t>
            </w:r>
          </w:p>
        </w:tc>
        <w:tc>
          <w:tcPr>
            <w:tcW w:w="1066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-2</w:t>
            </w:r>
          </w:p>
        </w:tc>
        <w:tc>
          <w:tcPr>
            <w:tcW w:w="1066" w:type="dxa"/>
            <w:vMerge/>
          </w:tcPr>
          <w:p w:rsidR="00524738" w:rsidRPr="00524738" w:rsidRDefault="00524738" w:rsidP="00524738">
            <w:pPr>
              <w:widowControl w:val="0"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524738" w:rsidRPr="00524738" w:rsidTr="00DD2187">
        <w:trPr>
          <w:trHeight w:hRule="exact" w:val="397"/>
          <w:jc w:val="center"/>
        </w:trPr>
        <w:tc>
          <w:tcPr>
            <w:tcW w:w="648" w:type="dxa"/>
            <w:vMerge/>
          </w:tcPr>
          <w:p w:rsidR="00524738" w:rsidRPr="00524738" w:rsidRDefault="00524738" w:rsidP="00524738">
            <w:pPr>
              <w:widowControl w:val="0"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h</w:t>
            </w:r>
          </w:p>
        </w:tc>
        <w:tc>
          <w:tcPr>
            <w:tcW w:w="2862" w:type="dxa"/>
            <w:gridSpan w:val="2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+0.0470</w:t>
            </w:r>
          </w:p>
        </w:tc>
        <w:tc>
          <w:tcPr>
            <w:tcW w:w="1066" w:type="dxa"/>
            <w:vAlign w:val="center"/>
          </w:tcPr>
          <w:p w:rsidR="00524738" w:rsidRPr="00524738" w:rsidRDefault="00524738" w:rsidP="00524738">
            <w:pPr>
              <w:widowControl w:val="0"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066" w:type="dxa"/>
            <w:vMerge/>
          </w:tcPr>
          <w:p w:rsidR="00524738" w:rsidRPr="00524738" w:rsidRDefault="00524738" w:rsidP="00524738">
            <w:pPr>
              <w:widowControl w:val="0"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524738" w:rsidRPr="00524738" w:rsidTr="00550F95">
        <w:trPr>
          <w:trHeight w:hRule="exact" w:val="1840"/>
          <w:jc w:val="center"/>
        </w:trPr>
        <w:tc>
          <w:tcPr>
            <w:tcW w:w="648" w:type="dxa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9"/>
              <w:jc w:val="center"/>
              <w:rPr>
                <w:rFonts w:ascii="Calibri" w:eastAsia="宋体" w:hAnsi="Calibri" w:cs="宋体"/>
                <w:kern w:val="2"/>
                <w:sz w:val="21"/>
              </w:rPr>
            </w:pP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6</w:t>
            </w:r>
          </w:p>
        </w:tc>
        <w:tc>
          <w:tcPr>
            <w:tcW w:w="7874" w:type="dxa"/>
            <w:gridSpan w:val="7"/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宋体" w:hAnsi="Calibri" w:cs="宋体"/>
                <w:kern w:val="2"/>
                <w:sz w:val="21"/>
              </w:rPr>
            </w:pP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略</w:t>
            </w:r>
          </w:p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6"/>
              <w:jc w:val="center"/>
              <w:rPr>
                <w:rFonts w:ascii="Calibri" w:eastAsia="宋体" w:hAnsi="Calibri" w:cs="宋体"/>
                <w:kern w:val="2"/>
                <w:sz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24.5</w:t>
            </w:r>
          </w:p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kern w:val="2"/>
                <w:sz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 xml:space="preserve">后 </w:t>
            </w: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B2</w:t>
            </w:r>
          </w:p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宋体" w:hAnsi="Calibri" w:cs="宋体"/>
                <w:kern w:val="2"/>
                <w:sz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14230</w:t>
            </w:r>
          </w:p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7"/>
              <w:jc w:val="center"/>
              <w:rPr>
                <w:rFonts w:ascii="Calibri" w:eastAsia="宋体" w:hAnsi="Calibri" w:cs="宋体"/>
                <w:kern w:val="2"/>
                <w:sz w:val="21"/>
              </w:rPr>
            </w:pPr>
            <w:r w:rsidRPr="00524738">
              <w:rPr>
                <w:rFonts w:ascii="Calibri" w:eastAsia="Times New Roman" w:hAnsi="Calibri" w:cs="宋体"/>
                <w:kern w:val="2"/>
                <w:sz w:val="21"/>
              </w:rPr>
              <w:t>1423</w:t>
            </w: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1</w:t>
            </w:r>
          </w:p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24"/>
              <w:jc w:val="center"/>
              <w:rPr>
                <w:rFonts w:ascii="Calibri" w:eastAsia="宋体" w:hAnsi="Calibri" w:cs="宋体"/>
                <w:kern w:val="2"/>
                <w:sz w:val="21"/>
              </w:rPr>
            </w:pPr>
            <w:r w:rsidRPr="00524738">
              <w:rPr>
                <w:rFonts w:ascii="Calibri" w:eastAsia="宋体" w:hAnsi="Calibri" w:cs="宋体" w:hint="eastAsia"/>
                <w:kern w:val="2"/>
                <w:sz w:val="21"/>
              </w:rPr>
              <w:t>-1</w:t>
            </w:r>
          </w:p>
        </w:tc>
      </w:tr>
    </w:tbl>
    <w:p w:rsidR="00524738" w:rsidRPr="00524738" w:rsidRDefault="00524738" w:rsidP="00524738">
      <w:pPr>
        <w:widowControl w:val="0"/>
        <w:spacing w:after="0"/>
        <w:ind w:firstLineChars="200" w:firstLine="482"/>
        <w:jc w:val="both"/>
        <w:rPr>
          <w:rFonts w:ascii="宋体" w:eastAsia="宋体" w:hAnsi="宋体" w:cs="宋体"/>
          <w:b/>
          <w:sz w:val="24"/>
        </w:rPr>
      </w:pPr>
    </w:p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2"/>
        <w:rPr>
          <w:rFonts w:ascii="宋体" w:eastAsia="宋体" w:hAnsi="宋体" w:cs="宋体"/>
          <w:b/>
          <w:sz w:val="24"/>
        </w:rPr>
      </w:pPr>
      <w:r w:rsidRPr="00524738">
        <w:rPr>
          <w:rFonts w:ascii="宋体" w:eastAsia="宋体" w:hAnsi="宋体" w:cs="宋体"/>
          <w:b/>
          <w:sz w:val="24"/>
        </w:rPr>
        <w:br w:type="page"/>
      </w:r>
      <w:r w:rsidRPr="00524738">
        <w:rPr>
          <w:rFonts w:ascii="宋体" w:eastAsia="宋体" w:hAnsi="宋体" w:cs="宋体"/>
          <w:b/>
          <w:sz w:val="24"/>
        </w:rPr>
        <w:lastRenderedPageBreak/>
        <w:t>附录</w:t>
      </w:r>
      <w:r w:rsidRPr="00524738">
        <w:rPr>
          <w:rFonts w:ascii="宋体" w:eastAsia="宋体" w:hAnsi="宋体" w:cs="宋体" w:hint="eastAsia"/>
          <w:b/>
          <w:sz w:val="24"/>
        </w:rPr>
        <w:t>5</w:t>
      </w:r>
      <w:r w:rsidRPr="00524738">
        <w:rPr>
          <w:rFonts w:ascii="宋体" w:eastAsia="宋体" w:hAnsi="宋体" w:cs="宋体"/>
          <w:b/>
          <w:sz w:val="24"/>
        </w:rPr>
        <w:t>：高程误差</w:t>
      </w:r>
      <w:proofErr w:type="gramStart"/>
      <w:r w:rsidRPr="00524738">
        <w:rPr>
          <w:rFonts w:ascii="宋体" w:eastAsia="宋体" w:hAnsi="宋体" w:cs="宋体"/>
          <w:b/>
          <w:sz w:val="24"/>
        </w:rPr>
        <w:t>配赋表示例</w:t>
      </w:r>
      <w:proofErr w:type="gramEnd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1406"/>
        <w:gridCol w:w="1701"/>
        <w:gridCol w:w="1417"/>
        <w:gridCol w:w="1985"/>
        <w:gridCol w:w="1260"/>
      </w:tblGrid>
      <w:tr w:rsidR="00524738" w:rsidRPr="00524738" w:rsidTr="00DD2187">
        <w:trPr>
          <w:trHeight w:val="466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等线" w:hAnsi="宋体" w:cs="宋体"/>
                <w:kern w:val="2"/>
                <w:sz w:val="21"/>
              </w:rPr>
            </w:pPr>
            <w:r w:rsidRPr="00524738">
              <w:rPr>
                <w:rFonts w:ascii="宋体" w:eastAsia="等线" w:hAnsi="宋体" w:cs="宋体"/>
                <w:kern w:val="2"/>
                <w:sz w:val="21"/>
              </w:rPr>
              <w:t>点名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等线" w:hAnsi="宋体" w:cs="宋体"/>
                <w:kern w:val="2"/>
                <w:sz w:val="21"/>
              </w:rPr>
            </w:pPr>
            <w:r w:rsidRPr="00524738">
              <w:rPr>
                <w:rFonts w:ascii="宋体" w:eastAsia="等线" w:hAnsi="宋体" w:cs="宋体"/>
                <w:kern w:val="2"/>
                <w:sz w:val="21"/>
              </w:rPr>
              <w:t xml:space="preserve"> </w:t>
            </w:r>
            <w:r w:rsidRPr="00524738">
              <w:rPr>
                <w:rFonts w:ascii="宋体" w:eastAsia="等线" w:hAnsi="宋体" w:cs="宋体"/>
                <w:kern w:val="2"/>
                <w:sz w:val="21"/>
              </w:rPr>
              <w:t>距离（</w:t>
            </w:r>
            <w:r w:rsidRPr="00524738">
              <w:rPr>
                <w:rFonts w:ascii="宋体" w:eastAsia="等线" w:hAnsi="宋体" w:cs="宋体"/>
                <w:kern w:val="2"/>
                <w:sz w:val="21"/>
              </w:rPr>
              <w:t>m</w:t>
            </w:r>
            <w:r w:rsidRPr="00524738">
              <w:rPr>
                <w:rFonts w:ascii="宋体" w:eastAsia="等线" w:hAnsi="宋体" w:cs="宋体"/>
                <w:kern w:val="2"/>
                <w:sz w:val="21"/>
              </w:rPr>
              <w:t>）</w:t>
            </w:r>
            <w:r w:rsidRPr="00524738">
              <w:rPr>
                <w:rFonts w:ascii="宋体" w:eastAsia="等线" w:hAnsi="宋体" w:cs="宋体"/>
                <w:kern w:val="2"/>
                <w:sz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等线" w:hAnsi="宋体" w:cs="宋体"/>
                <w:kern w:val="2"/>
                <w:sz w:val="21"/>
              </w:rPr>
            </w:pPr>
            <w:r w:rsidRPr="00524738">
              <w:rPr>
                <w:rFonts w:ascii="宋体" w:eastAsia="等线" w:hAnsi="宋体" w:cs="宋体"/>
                <w:kern w:val="2"/>
                <w:sz w:val="21"/>
              </w:rPr>
              <w:t>观测高差</w:t>
            </w:r>
            <w:r w:rsidRPr="00524738">
              <w:rPr>
                <w:rFonts w:ascii="宋体" w:eastAsia="等线" w:hAnsi="宋体" w:cs="宋体"/>
                <w:kern w:val="2"/>
                <w:sz w:val="21"/>
              </w:rPr>
              <w:t xml:space="preserve">(m)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等线" w:hAnsi="宋体" w:cs="宋体"/>
                <w:kern w:val="2"/>
                <w:sz w:val="21"/>
              </w:rPr>
            </w:pPr>
            <w:r w:rsidRPr="00524738">
              <w:rPr>
                <w:rFonts w:ascii="宋体" w:eastAsia="等线" w:hAnsi="宋体" w:cs="宋体"/>
                <w:kern w:val="2"/>
                <w:sz w:val="21"/>
              </w:rPr>
              <w:t>改正数</w:t>
            </w:r>
            <w:r w:rsidRPr="00524738">
              <w:rPr>
                <w:rFonts w:ascii="宋体" w:eastAsia="等线" w:hAnsi="宋体" w:cs="宋体"/>
                <w:kern w:val="2"/>
                <w:sz w:val="21"/>
              </w:rPr>
              <w:t>(m)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等线" w:hAnsi="宋体" w:cs="宋体"/>
                <w:kern w:val="2"/>
                <w:sz w:val="21"/>
              </w:rPr>
            </w:pPr>
            <w:r w:rsidRPr="00524738">
              <w:rPr>
                <w:rFonts w:ascii="宋体" w:eastAsia="等线" w:hAnsi="宋体" w:cs="宋体"/>
                <w:kern w:val="2"/>
                <w:sz w:val="21"/>
              </w:rPr>
              <w:t>改正后高差</w:t>
            </w:r>
            <w:r w:rsidRPr="00524738">
              <w:rPr>
                <w:rFonts w:ascii="宋体" w:eastAsia="等线" w:hAnsi="宋体" w:cs="宋体"/>
                <w:kern w:val="2"/>
                <w:sz w:val="21"/>
              </w:rPr>
              <w:t xml:space="preserve"> </w:t>
            </w:r>
            <w:r w:rsidRPr="00524738">
              <w:rPr>
                <w:rFonts w:ascii="宋体" w:eastAsia="等线" w:hAnsi="宋体" w:cs="宋体"/>
                <w:kern w:val="2"/>
                <w:sz w:val="21"/>
              </w:rPr>
              <w:t>（</w:t>
            </w:r>
            <w:r w:rsidRPr="00524738">
              <w:rPr>
                <w:rFonts w:ascii="宋体" w:eastAsia="等线" w:hAnsi="宋体" w:cs="宋体"/>
                <w:kern w:val="2"/>
                <w:sz w:val="21"/>
              </w:rPr>
              <w:t>m</w:t>
            </w:r>
            <w:r w:rsidRPr="00524738">
              <w:rPr>
                <w:rFonts w:ascii="宋体" w:eastAsia="等线" w:hAnsi="宋体" w:cs="宋体"/>
                <w:kern w:val="2"/>
                <w:sz w:val="21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188"/>
              <w:jc w:val="center"/>
              <w:rPr>
                <w:rFonts w:ascii="宋体" w:eastAsia="等线" w:hAnsi="宋体" w:cs="宋体"/>
                <w:kern w:val="2"/>
                <w:sz w:val="21"/>
              </w:rPr>
            </w:pPr>
            <w:r w:rsidRPr="00524738">
              <w:rPr>
                <w:rFonts w:ascii="宋体" w:eastAsia="等线" w:hAnsi="宋体" w:cs="宋体"/>
                <w:kern w:val="2"/>
                <w:sz w:val="21"/>
              </w:rPr>
              <w:t>高程</w:t>
            </w:r>
            <w:r w:rsidRPr="00524738">
              <w:rPr>
                <w:rFonts w:ascii="宋体" w:eastAsia="等线" w:hAnsi="宋体" w:cs="宋体"/>
                <w:kern w:val="2"/>
                <w:sz w:val="21"/>
              </w:rPr>
              <w:t xml:space="preserve">(m) </w:t>
            </w:r>
          </w:p>
        </w:tc>
      </w:tr>
      <w:tr w:rsidR="00524738" w:rsidRPr="00524738" w:rsidTr="00DD2187">
        <w:trPr>
          <w:trHeight w:val="422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等线" w:hAnsi="宋体" w:cs="宋体"/>
                <w:kern w:val="2"/>
                <w:sz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 xml:space="preserve">A 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>435.4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>0.1246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>-0.001</w:t>
            </w:r>
            <w:r w:rsidRPr="00524738">
              <w:rPr>
                <w:rFonts w:ascii="宋体" w:eastAsia="宋体" w:hAnsi="宋体" w:cs="宋体" w:hint="eastAsia"/>
                <w:kern w:val="2"/>
                <w:sz w:val="21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>0.1234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>182.034</w:t>
            </w:r>
          </w:p>
        </w:tc>
      </w:tr>
      <w:tr w:rsidR="00524738" w:rsidRPr="00524738" w:rsidTr="00DD2187">
        <w:trPr>
          <w:trHeight w:val="312"/>
          <w:jc w:val="center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等线" w:hAnsi="宋体" w:cs="宋体"/>
                <w:kern w:val="2"/>
                <w:sz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 xml:space="preserve">P1 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>182.157</w:t>
            </w:r>
          </w:p>
        </w:tc>
      </w:tr>
      <w:tr w:rsidR="00524738" w:rsidRPr="00524738" w:rsidTr="00DD2187">
        <w:trPr>
          <w:trHeight w:val="507"/>
          <w:jc w:val="center"/>
        </w:trPr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等线" w:hAnsi="宋体" w:cs="宋体"/>
                <w:kern w:val="2"/>
                <w:sz w:val="21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>449.6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>-0.0115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163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 xml:space="preserve"> -0.00</w:t>
            </w:r>
            <w:r w:rsidRPr="00524738">
              <w:rPr>
                <w:rFonts w:ascii="宋体" w:eastAsia="宋体" w:hAnsi="宋体" w:cs="宋体" w:hint="eastAsia"/>
                <w:kern w:val="2"/>
                <w:sz w:val="21"/>
              </w:rPr>
              <w:t>12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>-0.0127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</w:p>
        </w:tc>
      </w:tr>
      <w:tr w:rsidR="00524738" w:rsidRPr="00524738" w:rsidTr="00DD2187">
        <w:trPr>
          <w:trHeight w:val="312"/>
          <w:jc w:val="center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等线" w:hAnsi="宋体" w:cs="宋体"/>
                <w:kern w:val="2"/>
                <w:sz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 xml:space="preserve">P2 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>182.14</w:t>
            </w:r>
            <w:r w:rsidRPr="00524738">
              <w:rPr>
                <w:rFonts w:ascii="宋体" w:eastAsia="宋体" w:hAnsi="宋体" w:cs="宋体" w:hint="eastAsia"/>
                <w:kern w:val="2"/>
                <w:sz w:val="21"/>
              </w:rPr>
              <w:t>4</w:t>
            </w:r>
          </w:p>
        </w:tc>
      </w:tr>
      <w:tr w:rsidR="00524738" w:rsidRPr="00524738" w:rsidTr="00DD2187">
        <w:trPr>
          <w:trHeight w:val="507"/>
          <w:jc w:val="center"/>
        </w:trPr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等线" w:hAnsi="宋体" w:cs="宋体"/>
                <w:kern w:val="2"/>
                <w:sz w:val="21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>409.2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>0.0238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163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 xml:space="preserve"> -0.0011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>0.022</w:t>
            </w:r>
            <w:r w:rsidRPr="00524738">
              <w:rPr>
                <w:rFonts w:ascii="宋体" w:eastAsia="宋体" w:hAnsi="宋体" w:cs="宋体" w:hint="eastAsia"/>
                <w:kern w:val="2"/>
                <w:sz w:val="21"/>
              </w:rPr>
              <w:t>7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</w:p>
        </w:tc>
      </w:tr>
      <w:tr w:rsidR="00524738" w:rsidRPr="00524738" w:rsidTr="00DD2187">
        <w:trPr>
          <w:trHeight w:val="312"/>
          <w:jc w:val="center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等线" w:hAnsi="宋体" w:cs="宋体"/>
                <w:kern w:val="2"/>
                <w:sz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 xml:space="preserve">P3 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>182.167</w:t>
            </w:r>
          </w:p>
        </w:tc>
      </w:tr>
      <w:tr w:rsidR="00524738" w:rsidRPr="00524738" w:rsidTr="00DD2187">
        <w:trPr>
          <w:trHeight w:val="507"/>
          <w:jc w:val="center"/>
        </w:trPr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等线" w:hAnsi="宋体" w:cs="宋体"/>
                <w:kern w:val="2"/>
                <w:sz w:val="21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>607.8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>-0.1317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163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>-0.001</w:t>
            </w:r>
            <w:r w:rsidRPr="00524738">
              <w:rPr>
                <w:rFonts w:ascii="宋体" w:eastAsia="宋体" w:hAnsi="宋体" w:cs="宋体" w:hint="eastAsia"/>
                <w:kern w:val="2"/>
                <w:sz w:val="21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>-0.13</w:t>
            </w:r>
            <w:r w:rsidRPr="00524738">
              <w:rPr>
                <w:rFonts w:ascii="宋体" w:eastAsia="宋体" w:hAnsi="宋体" w:cs="宋体" w:hint="eastAsia"/>
                <w:kern w:val="2"/>
                <w:sz w:val="21"/>
              </w:rPr>
              <w:t>34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</w:p>
        </w:tc>
      </w:tr>
      <w:tr w:rsidR="00524738" w:rsidRPr="00524738" w:rsidTr="00DD2187">
        <w:trPr>
          <w:trHeight w:val="357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等线" w:hAnsi="宋体" w:cs="宋体"/>
                <w:kern w:val="2"/>
                <w:sz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 xml:space="preserve">A 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>182.034</w:t>
            </w:r>
          </w:p>
        </w:tc>
      </w:tr>
      <w:tr w:rsidR="00524738" w:rsidRPr="00524738" w:rsidTr="00DD2187">
        <w:trPr>
          <w:trHeight w:val="539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等线" w:hAnsi="宋体" w:cs="宋体"/>
                <w:kern w:val="2"/>
                <w:sz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>∑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>1902</w:t>
            </w:r>
            <w:r w:rsidRPr="00524738">
              <w:rPr>
                <w:rFonts w:ascii="宋体" w:eastAsia="宋体" w:hAnsi="宋体" w:cs="宋体" w:hint="eastAsia"/>
                <w:kern w:val="2"/>
                <w:sz w:val="21"/>
              </w:rPr>
              <w:t>.0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>+0.0052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103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>-0.0052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</w:rPr>
            </w:pPr>
          </w:p>
        </w:tc>
      </w:tr>
      <w:tr w:rsidR="00524738" w:rsidRPr="00524738" w:rsidTr="00550F95">
        <w:trPr>
          <w:trHeight w:val="71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等线" w:hAnsi="宋体" w:cs="宋体"/>
                <w:kern w:val="2"/>
                <w:sz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 xml:space="preserve"> </w:t>
            </w:r>
          </w:p>
        </w:tc>
        <w:tc>
          <w:tcPr>
            <w:tcW w:w="65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0"/>
              <w:ind w:right="39"/>
              <w:jc w:val="center"/>
              <w:rPr>
                <w:rFonts w:ascii="宋体" w:eastAsia="等线" w:hAnsi="宋体" w:cs="宋体"/>
                <w:kern w:val="2"/>
                <w:sz w:val="21"/>
              </w:rPr>
            </w:pPr>
            <w:r w:rsidRPr="00524738">
              <w:rPr>
                <w:rFonts w:ascii="宋体" w:eastAsia="宋体" w:hAnsi="宋体" w:cs="宋体"/>
                <w:kern w:val="2"/>
                <w:sz w:val="21"/>
              </w:rPr>
              <w:t xml:space="preserve">W=+5.2mm                        W 允=±5.5mm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38" w:rsidRPr="00524738" w:rsidRDefault="00524738" w:rsidP="00524738">
            <w:pPr>
              <w:widowControl w:val="0"/>
              <w:adjustRightInd/>
              <w:snapToGrid/>
              <w:spacing w:after="160"/>
              <w:jc w:val="center"/>
              <w:rPr>
                <w:rFonts w:ascii="宋体" w:eastAsia="等线" w:hAnsi="宋体" w:cs="宋体"/>
                <w:kern w:val="2"/>
                <w:sz w:val="21"/>
              </w:rPr>
            </w:pPr>
          </w:p>
        </w:tc>
      </w:tr>
    </w:tbl>
    <w:p w:rsidR="00524738" w:rsidRPr="00524738" w:rsidRDefault="00524738" w:rsidP="00524738">
      <w:pPr>
        <w:adjustRightInd/>
        <w:snapToGrid/>
        <w:spacing w:after="0" w:line="360" w:lineRule="auto"/>
        <w:ind w:firstLineChars="200" w:firstLine="482"/>
        <w:rPr>
          <w:rFonts w:ascii="宋体" w:eastAsia="宋体" w:hAnsi="宋体" w:cs="宋体"/>
          <w:b/>
          <w:sz w:val="24"/>
        </w:rPr>
      </w:pPr>
    </w:p>
    <w:p w:rsidR="00524738" w:rsidRPr="00524738" w:rsidRDefault="00524738" w:rsidP="00524738">
      <w:pPr>
        <w:widowControl w:val="0"/>
        <w:adjustRightInd/>
        <w:snapToGrid/>
        <w:spacing w:before="7" w:after="0" w:line="360" w:lineRule="auto"/>
        <w:ind w:rightChars="31" w:right="68"/>
        <w:jc w:val="center"/>
        <w:rPr>
          <w:rFonts w:ascii="仿宋" w:eastAsia="仿宋" w:hAnsi="仿宋" w:cs="仿宋"/>
          <w:b/>
          <w:kern w:val="2"/>
          <w:sz w:val="32"/>
          <w:szCs w:val="32"/>
        </w:rPr>
      </w:pPr>
    </w:p>
    <w:p w:rsidR="00524738" w:rsidRPr="00524738" w:rsidRDefault="00524738" w:rsidP="00524738">
      <w:pPr>
        <w:widowControl w:val="0"/>
        <w:adjustRightInd/>
        <w:snapToGrid/>
        <w:spacing w:before="7" w:after="0" w:line="360" w:lineRule="auto"/>
        <w:ind w:rightChars="31" w:right="68"/>
        <w:jc w:val="center"/>
        <w:rPr>
          <w:rFonts w:ascii="仿宋" w:eastAsia="仿宋" w:hAnsi="仿宋" w:cs="仿宋"/>
          <w:b/>
          <w:kern w:val="2"/>
          <w:sz w:val="32"/>
          <w:szCs w:val="32"/>
        </w:rPr>
      </w:pPr>
    </w:p>
    <w:p w:rsidR="00524738" w:rsidRPr="00524738" w:rsidRDefault="00524738" w:rsidP="00524738">
      <w:pPr>
        <w:widowControl w:val="0"/>
        <w:adjustRightInd/>
        <w:snapToGrid/>
        <w:spacing w:before="7" w:after="0" w:line="360" w:lineRule="auto"/>
        <w:ind w:rightChars="31" w:right="68"/>
        <w:jc w:val="center"/>
        <w:rPr>
          <w:rFonts w:ascii="仿宋" w:eastAsia="仿宋" w:hAnsi="仿宋" w:cs="仿宋"/>
          <w:b/>
          <w:kern w:val="2"/>
          <w:sz w:val="32"/>
          <w:szCs w:val="32"/>
        </w:rPr>
      </w:pPr>
    </w:p>
    <w:p w:rsidR="00524738" w:rsidRPr="00524738" w:rsidRDefault="00524738" w:rsidP="00524738">
      <w:pPr>
        <w:widowControl w:val="0"/>
        <w:adjustRightInd/>
        <w:snapToGrid/>
        <w:spacing w:before="7" w:after="0" w:line="360" w:lineRule="auto"/>
        <w:ind w:rightChars="31" w:right="68"/>
        <w:jc w:val="center"/>
        <w:rPr>
          <w:rFonts w:ascii="仿宋" w:eastAsia="仿宋" w:hAnsi="仿宋" w:cs="仿宋"/>
          <w:b/>
          <w:kern w:val="2"/>
          <w:sz w:val="32"/>
          <w:szCs w:val="32"/>
        </w:rPr>
      </w:pPr>
    </w:p>
    <w:p w:rsidR="00524738" w:rsidRPr="00524738" w:rsidRDefault="00524738" w:rsidP="00524738">
      <w:pPr>
        <w:widowControl w:val="0"/>
        <w:adjustRightInd/>
        <w:snapToGrid/>
        <w:spacing w:before="7" w:after="0" w:line="360" w:lineRule="auto"/>
        <w:ind w:rightChars="31" w:right="68"/>
        <w:jc w:val="center"/>
        <w:rPr>
          <w:rFonts w:ascii="仿宋" w:eastAsia="仿宋" w:hAnsi="仿宋" w:cs="仿宋"/>
          <w:b/>
          <w:kern w:val="2"/>
          <w:sz w:val="32"/>
          <w:szCs w:val="32"/>
        </w:rPr>
      </w:pPr>
    </w:p>
    <w:p w:rsidR="00524738" w:rsidRPr="00524738" w:rsidRDefault="00524738" w:rsidP="00524738">
      <w:pPr>
        <w:widowControl w:val="0"/>
        <w:adjustRightInd/>
        <w:snapToGrid/>
        <w:spacing w:before="7" w:after="0" w:line="360" w:lineRule="auto"/>
        <w:ind w:rightChars="31" w:right="68"/>
        <w:jc w:val="center"/>
        <w:rPr>
          <w:rFonts w:ascii="仿宋" w:eastAsia="仿宋" w:hAnsi="仿宋" w:cs="仿宋"/>
          <w:b/>
          <w:kern w:val="2"/>
          <w:sz w:val="32"/>
          <w:szCs w:val="32"/>
        </w:rPr>
      </w:pPr>
    </w:p>
    <w:p w:rsidR="00524738" w:rsidRPr="00524738" w:rsidRDefault="00524738" w:rsidP="00524738">
      <w:pPr>
        <w:widowControl w:val="0"/>
        <w:adjustRightInd/>
        <w:snapToGrid/>
        <w:spacing w:before="7" w:after="0" w:line="360" w:lineRule="auto"/>
        <w:ind w:rightChars="31" w:right="68"/>
        <w:jc w:val="center"/>
        <w:rPr>
          <w:rFonts w:ascii="仿宋" w:eastAsia="仿宋" w:hAnsi="仿宋" w:cs="仿宋"/>
          <w:b/>
          <w:kern w:val="2"/>
          <w:sz w:val="32"/>
          <w:szCs w:val="32"/>
        </w:rPr>
      </w:pPr>
    </w:p>
    <w:p w:rsidR="00524738" w:rsidRPr="00524738" w:rsidRDefault="00524738" w:rsidP="00524738">
      <w:pPr>
        <w:widowControl w:val="0"/>
        <w:adjustRightInd/>
        <w:snapToGrid/>
        <w:spacing w:before="7" w:after="0" w:line="360" w:lineRule="auto"/>
        <w:ind w:rightChars="31" w:right="68"/>
        <w:jc w:val="center"/>
        <w:rPr>
          <w:rFonts w:ascii="仿宋" w:eastAsia="仿宋" w:hAnsi="仿宋" w:cs="仿宋"/>
          <w:b/>
          <w:kern w:val="2"/>
          <w:sz w:val="32"/>
          <w:szCs w:val="32"/>
        </w:rPr>
      </w:pPr>
    </w:p>
    <w:p w:rsidR="00524738" w:rsidRPr="00524738" w:rsidRDefault="00524738" w:rsidP="00524738">
      <w:pPr>
        <w:widowControl w:val="0"/>
        <w:adjustRightInd/>
        <w:snapToGrid/>
        <w:spacing w:before="7" w:after="0" w:line="360" w:lineRule="auto"/>
        <w:ind w:rightChars="31" w:right="68"/>
        <w:jc w:val="center"/>
        <w:rPr>
          <w:rFonts w:ascii="仿宋" w:eastAsia="仿宋" w:hAnsi="仿宋" w:cs="仿宋"/>
          <w:b/>
          <w:kern w:val="2"/>
          <w:sz w:val="32"/>
          <w:szCs w:val="32"/>
        </w:rPr>
      </w:pPr>
    </w:p>
    <w:p w:rsidR="00524738" w:rsidRPr="00524738" w:rsidRDefault="00524738" w:rsidP="00524738">
      <w:pPr>
        <w:widowControl w:val="0"/>
        <w:adjustRightInd/>
        <w:snapToGrid/>
        <w:spacing w:before="7" w:after="0" w:line="360" w:lineRule="auto"/>
        <w:ind w:rightChars="31" w:right="68"/>
        <w:jc w:val="center"/>
        <w:rPr>
          <w:rFonts w:ascii="仿宋" w:eastAsia="仿宋" w:hAnsi="仿宋" w:cs="仿宋"/>
          <w:b/>
          <w:kern w:val="2"/>
          <w:sz w:val="32"/>
          <w:szCs w:val="32"/>
        </w:rPr>
      </w:pPr>
    </w:p>
    <w:p w:rsidR="00524738" w:rsidRPr="00524738" w:rsidRDefault="00524738" w:rsidP="00524738">
      <w:pPr>
        <w:widowControl w:val="0"/>
        <w:adjustRightInd/>
        <w:snapToGrid/>
        <w:spacing w:before="7" w:after="0" w:line="360" w:lineRule="auto"/>
        <w:ind w:rightChars="31" w:right="68"/>
        <w:jc w:val="center"/>
        <w:rPr>
          <w:rFonts w:ascii="仿宋" w:eastAsia="仿宋" w:hAnsi="仿宋" w:cs="仿宋"/>
          <w:b/>
          <w:kern w:val="2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792" w:rsidRDefault="00F70792" w:rsidP="00524738">
      <w:pPr>
        <w:spacing w:after="0"/>
      </w:pPr>
      <w:r>
        <w:separator/>
      </w:r>
    </w:p>
  </w:endnote>
  <w:endnote w:type="continuationSeparator" w:id="0">
    <w:p w:rsidR="00F70792" w:rsidRDefault="00F70792" w:rsidP="005247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738" w:rsidRDefault="0052473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00B08" w:rsidRPr="00E00B08">
      <w:rPr>
        <w:noProof/>
        <w:lang w:val="zh-CN"/>
      </w:rPr>
      <w:t>1</w:t>
    </w:r>
    <w:r>
      <w:fldChar w:fldCharType="end"/>
    </w:r>
  </w:p>
  <w:p w:rsidR="00524738" w:rsidRDefault="0052473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738" w:rsidRDefault="00524738">
    <w:pPr>
      <w:pStyle w:val="a4"/>
    </w:pPr>
  </w:p>
  <w:p w:rsidR="00524738" w:rsidRDefault="005247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792" w:rsidRDefault="00F70792" w:rsidP="00524738">
      <w:pPr>
        <w:spacing w:after="0"/>
      </w:pPr>
      <w:r>
        <w:separator/>
      </w:r>
    </w:p>
  </w:footnote>
  <w:footnote w:type="continuationSeparator" w:id="0">
    <w:p w:rsidR="00F70792" w:rsidRDefault="00F70792" w:rsidP="005247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F6F089"/>
    <w:multiLevelType w:val="singleLevel"/>
    <w:tmpl w:val="81F6F08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EEEC52E0"/>
    <w:multiLevelType w:val="singleLevel"/>
    <w:tmpl w:val="EEEC52E0"/>
    <w:lvl w:ilvl="0">
      <w:start w:val="5"/>
      <w:numFmt w:val="decimal"/>
      <w:suff w:val="space"/>
      <w:lvlText w:val="%1."/>
      <w:lvlJc w:val="left"/>
    </w:lvl>
  </w:abstractNum>
  <w:abstractNum w:abstractNumId="2">
    <w:nsid w:val="37D8363E"/>
    <w:multiLevelType w:val="singleLevel"/>
    <w:tmpl w:val="37D8363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E2D9E"/>
    <w:rsid w:val="00323B43"/>
    <w:rsid w:val="003D37D8"/>
    <w:rsid w:val="00426133"/>
    <w:rsid w:val="004358AB"/>
    <w:rsid w:val="00524738"/>
    <w:rsid w:val="00550F95"/>
    <w:rsid w:val="006F591D"/>
    <w:rsid w:val="008B7726"/>
    <w:rsid w:val="00C441D7"/>
    <w:rsid w:val="00D31D50"/>
    <w:rsid w:val="00E00B08"/>
    <w:rsid w:val="00F7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7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73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7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738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473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4738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6</cp:revision>
  <dcterms:created xsi:type="dcterms:W3CDTF">2008-09-11T17:20:00Z</dcterms:created>
  <dcterms:modified xsi:type="dcterms:W3CDTF">2019-04-10T02:21:00Z</dcterms:modified>
</cp:coreProperties>
</file>