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4C" w:rsidRPr="00A7794C" w:rsidRDefault="00A7794C" w:rsidP="00A7794C">
      <w:pPr>
        <w:widowControl w:val="0"/>
        <w:adjustRightInd/>
        <w:snapToGrid/>
        <w:spacing w:afterLines="50" w:after="120" w:line="500" w:lineRule="exact"/>
        <w:rPr>
          <w:rFonts w:ascii="仿宋_GB2312" w:eastAsia="仿宋_GB2312" w:hAnsi="Times New Roman" w:cs="Times New Roman" w:hint="eastAsia"/>
          <w:b/>
          <w:kern w:val="2"/>
          <w:sz w:val="24"/>
          <w:szCs w:val="24"/>
        </w:rPr>
      </w:pPr>
      <w:r w:rsidRPr="00A7794C">
        <w:rPr>
          <w:rFonts w:ascii="仿宋_GB2312" w:eastAsia="仿宋_GB2312" w:hAnsi="Times New Roman" w:cs="Times New Roman" w:hint="eastAsia"/>
          <w:kern w:val="2"/>
          <w:sz w:val="24"/>
          <w:szCs w:val="24"/>
        </w:rPr>
        <w:t>附件1：</w:t>
      </w:r>
      <w:r w:rsidRPr="00A7794C">
        <w:rPr>
          <w:rFonts w:ascii="仿宋_GB2312" w:eastAsia="仿宋_GB2312" w:hAnsi="Times New Roman" w:cs="Times New Roman" w:hint="eastAsia"/>
          <w:b/>
          <w:kern w:val="2"/>
          <w:sz w:val="24"/>
          <w:szCs w:val="24"/>
        </w:rPr>
        <w:t xml:space="preserve">  2019年湖南科技大学师范</w:t>
      </w:r>
      <w:proofErr w:type="gramStart"/>
      <w:r w:rsidRPr="00A7794C">
        <w:rPr>
          <w:rFonts w:ascii="仿宋_GB2312" w:eastAsia="仿宋_GB2312" w:hAnsi="Times New Roman" w:cs="Times New Roman" w:hint="eastAsia"/>
          <w:b/>
          <w:kern w:val="2"/>
          <w:sz w:val="24"/>
          <w:szCs w:val="24"/>
        </w:rPr>
        <w:t>生教学</w:t>
      </w:r>
      <w:proofErr w:type="gramEnd"/>
      <w:r w:rsidRPr="00A7794C">
        <w:rPr>
          <w:rFonts w:ascii="仿宋_GB2312" w:eastAsia="仿宋_GB2312" w:hAnsi="Times New Roman" w:cs="Times New Roman" w:hint="eastAsia"/>
          <w:b/>
          <w:kern w:val="2"/>
          <w:sz w:val="24"/>
          <w:szCs w:val="24"/>
        </w:rPr>
        <w:t>技能竞赛决赛文科组安排表</w:t>
      </w:r>
    </w:p>
    <w:tbl>
      <w:tblPr>
        <w:tblW w:w="9366" w:type="dxa"/>
        <w:jc w:val="center"/>
        <w:tblLook w:val="04A0" w:firstRow="1" w:lastRow="0" w:firstColumn="1" w:lastColumn="0" w:noHBand="0" w:noVBand="1"/>
      </w:tblPr>
      <w:tblGrid>
        <w:gridCol w:w="527"/>
        <w:gridCol w:w="993"/>
        <w:gridCol w:w="2126"/>
        <w:gridCol w:w="3660"/>
        <w:gridCol w:w="1060"/>
        <w:gridCol w:w="1000"/>
      </w:tblGrid>
      <w:tr w:rsidR="00A7794C" w:rsidRPr="00A7794C" w:rsidTr="00A6589B">
        <w:trPr>
          <w:trHeight w:hRule="exact" w:val="601"/>
          <w:tblHeader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讲课内容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时       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proofErr w:type="gramStart"/>
            <w:r w:rsidRPr="00A7794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比赛室</w:t>
            </w:r>
            <w:proofErr w:type="gram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proofErr w:type="gramStart"/>
            <w:r w:rsidRPr="00A7794C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候赛室</w:t>
            </w:r>
            <w:proofErr w:type="gramEnd"/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李  雪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《荷花》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8:00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8:13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李  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proofErr w:type="gramStart"/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思品《诚信是金》</w:t>
            </w:r>
            <w:proofErr w:type="gramEnd"/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8:20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8:33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2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970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杨小兰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Wish you were here.An adventure in Africa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8:40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8:53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罗佳祺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奥斯维辛没有什么新闻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9:20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9:33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4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proofErr w:type="gramStart"/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唐泽航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刘姥姥进大观园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9:40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9:53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5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罗洪林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《丰碑》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10:00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10:13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彭安琪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Dying to be thin...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10:20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10:33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7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proofErr w:type="gramStart"/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喻丹宁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Growing pains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10:40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10:53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8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银  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黄鹤楼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11:00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11:13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9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胡依依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七年级英语下册 unit 9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11:20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11:33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罗丽红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《画画你我他》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日上午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11:40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11:53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萧秋叶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《独特的装扮》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日下午2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:00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～2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:13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第1节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proofErr w:type="gramStart"/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刘毅龙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《念故乡》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日下午2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:20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～2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:33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第2节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 xml:space="preserve">杨  </w:t>
            </w:r>
            <w:proofErr w:type="gramStart"/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磊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《艺术欣赏音乐》之中国民族乐器欣赏课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日下午2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:40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～2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:53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第3节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聂盼家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雨巷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日下午3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:00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～3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:13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第4节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杨倩琳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Lost Civilization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日下午3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:20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～3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:33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第5节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梁  静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《价格变动的影响》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日下午3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:40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～3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:53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第6节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毛</w:t>
            </w:r>
            <w:r w:rsidRPr="00A7794C">
              <w:rPr>
                <w:rFonts w:ascii="宋体" w:eastAsia="宋体" w:hAnsi="宋体" w:cs="宋体" w:hint="eastAsia"/>
                <w:bCs/>
                <w:sz w:val="21"/>
                <w:szCs w:val="21"/>
              </w:rPr>
              <w:t>璟</w:t>
            </w:r>
            <w:r w:rsidRPr="00A7794C"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Back to the past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日下午4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:00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～4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:13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第7节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景  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新中国初期的外交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日下午4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:20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～4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:33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第8节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蒲美岑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昆明的雨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日下午4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:40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～4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:53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第9节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许晴</w:t>
            </w:r>
            <w:proofErr w:type="gramStart"/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晴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《凝练的视觉符号——标志设计》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日下午5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:00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～5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:13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第10节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李  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《少年有梦》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日下午5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:20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～5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:33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第11节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郭丽莎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《设计纹样》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日下午5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:40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～5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:53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第12节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  <w:tr w:rsidR="00A7794C" w:rsidRPr="00A7794C" w:rsidTr="00A6589B">
        <w:trPr>
          <w:trHeight w:hRule="exact" w:val="60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戴  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血缘关系维系的宗法制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6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月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1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日下午6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:00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～6</w:t>
            </w: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:13</w:t>
            </w:r>
            <w:r w:rsidRPr="00A7794C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第13节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立功楼B602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4C" w:rsidRPr="00A7794C" w:rsidRDefault="00A7794C" w:rsidP="00A7794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A7794C">
              <w:rPr>
                <w:rFonts w:ascii="仿宋_GB2312" w:eastAsia="仿宋_GB2312" w:hAnsi="宋体" w:cs="宋体"/>
                <w:bCs/>
                <w:sz w:val="21"/>
                <w:szCs w:val="21"/>
              </w:rPr>
              <w:t>立功楼B502</w:t>
            </w:r>
          </w:p>
        </w:tc>
      </w:tr>
    </w:tbl>
    <w:p w:rsidR="00A7794C" w:rsidRPr="00A7794C" w:rsidRDefault="00A7794C" w:rsidP="00A7794C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 w:hint="eastAsia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  <w:bookmarkStart w:id="0" w:name="_GoBack"/>
      <w:bookmarkEnd w:id="0"/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C467E" w:rsidRPr="004C467E" w:rsidRDefault="004C467E" w:rsidP="004C467E">
      <w:pPr>
        <w:widowControl w:val="0"/>
        <w:adjustRightInd/>
        <w:snapToGrid/>
        <w:spacing w:afterLines="50" w:after="120" w:line="500" w:lineRule="exact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4C" w:rsidRDefault="00CF5A4C" w:rsidP="004C467E">
      <w:pPr>
        <w:spacing w:after="0"/>
      </w:pPr>
      <w:r>
        <w:separator/>
      </w:r>
    </w:p>
  </w:endnote>
  <w:endnote w:type="continuationSeparator" w:id="0">
    <w:p w:rsidR="00CF5A4C" w:rsidRDefault="00CF5A4C" w:rsidP="004C4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4C" w:rsidRDefault="00CF5A4C" w:rsidP="004C467E">
      <w:pPr>
        <w:spacing w:after="0"/>
      </w:pPr>
      <w:r>
        <w:separator/>
      </w:r>
    </w:p>
  </w:footnote>
  <w:footnote w:type="continuationSeparator" w:id="0">
    <w:p w:rsidR="00CF5A4C" w:rsidRDefault="00CF5A4C" w:rsidP="004C46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C467E"/>
    <w:rsid w:val="0056114D"/>
    <w:rsid w:val="00600625"/>
    <w:rsid w:val="008B7726"/>
    <w:rsid w:val="00986583"/>
    <w:rsid w:val="00A76912"/>
    <w:rsid w:val="00A7794C"/>
    <w:rsid w:val="00BC0554"/>
    <w:rsid w:val="00CF5A4C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6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6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6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67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5</cp:revision>
  <dcterms:created xsi:type="dcterms:W3CDTF">2008-09-11T17:20:00Z</dcterms:created>
  <dcterms:modified xsi:type="dcterms:W3CDTF">2019-05-24T02:25:00Z</dcterms:modified>
</cp:coreProperties>
</file>