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4A" w:rsidRPr="0094714A" w:rsidRDefault="0094714A" w:rsidP="0094714A">
      <w:pPr>
        <w:adjustRightInd/>
        <w:snapToGrid/>
        <w:spacing w:afterLines="25" w:after="78" w:line="520" w:lineRule="exact"/>
        <w:rPr>
          <w:rFonts w:ascii="宋体" w:eastAsia="宋体" w:hAnsi="宋体" w:cs="Times New Roman"/>
          <w:b/>
          <w:color w:val="000000"/>
          <w:kern w:val="2"/>
          <w:sz w:val="30"/>
          <w:szCs w:val="30"/>
        </w:rPr>
      </w:pPr>
      <w:r w:rsidRPr="0094714A">
        <w:rPr>
          <w:rFonts w:ascii="宋体" w:eastAsia="宋体" w:hAnsi="宋体" w:cs="Times New Roman" w:hint="eastAsia"/>
          <w:b/>
          <w:color w:val="000000"/>
          <w:kern w:val="2"/>
          <w:sz w:val="30"/>
          <w:szCs w:val="30"/>
        </w:rPr>
        <w:t>附件:</w:t>
      </w:r>
    </w:p>
    <w:p w:rsidR="0094714A" w:rsidRPr="0094714A" w:rsidRDefault="0094714A" w:rsidP="0094714A">
      <w:pPr>
        <w:adjustRightInd/>
        <w:snapToGrid/>
        <w:spacing w:afterLines="25" w:after="78" w:line="520" w:lineRule="exact"/>
        <w:jc w:val="center"/>
        <w:rPr>
          <w:rFonts w:ascii="仿宋_GB2312" w:eastAsia="仿宋_GB2312" w:hAnsi="宋体" w:cs="仿宋_GB2312"/>
          <w:color w:val="000000"/>
          <w:sz w:val="32"/>
          <w:szCs w:val="32"/>
          <w:lang w:bidi="ar"/>
        </w:rPr>
      </w:pPr>
      <w:bookmarkStart w:id="0" w:name="_GoBack"/>
      <w:r w:rsidRPr="0094714A"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2019“羊店潮妆杯”湖南省大学生电子商务大赛暨</w:t>
      </w:r>
    </w:p>
    <w:p w:rsidR="0094714A" w:rsidRPr="0094714A" w:rsidRDefault="0094714A" w:rsidP="0094714A">
      <w:pPr>
        <w:adjustRightInd/>
        <w:snapToGrid/>
        <w:spacing w:afterLines="25" w:after="78" w:line="520" w:lineRule="exact"/>
        <w:jc w:val="center"/>
        <w:rPr>
          <w:rFonts w:ascii="华文仿宋" w:eastAsia="华文仿宋" w:hAnsi="宋体" w:cs="宋体"/>
          <w:b/>
          <w:color w:val="000000"/>
          <w:sz w:val="30"/>
          <w:szCs w:val="30"/>
        </w:rPr>
      </w:pPr>
      <w:r w:rsidRPr="0094714A"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湖南科技大学跨境电商专项选拔赛</w:t>
      </w:r>
      <w:r w:rsidRPr="0094714A">
        <w:rPr>
          <w:rFonts w:ascii="仿宋_GB2312" w:eastAsia="仿宋_GB2312" w:hAnsi="宋体" w:cs="仿宋_GB2312"/>
          <w:color w:val="000000"/>
          <w:sz w:val="32"/>
          <w:szCs w:val="32"/>
          <w:lang w:bidi="ar"/>
        </w:rPr>
        <w:t>获奖名单</w:t>
      </w:r>
      <w:r w:rsidRPr="0094714A">
        <w:rPr>
          <w:rFonts w:ascii="华文仿宋" w:eastAsia="华文仿宋" w:hAnsi="宋体" w:cs="宋体" w:hint="eastAsia"/>
          <w:color w:val="000000"/>
          <w:sz w:val="36"/>
          <w:szCs w:val="36"/>
        </w:rPr>
        <w:t xml:space="preserve">  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216"/>
        <w:gridCol w:w="2268"/>
        <w:gridCol w:w="3119"/>
        <w:gridCol w:w="1276"/>
        <w:gridCol w:w="1351"/>
      </w:tblGrid>
      <w:tr w:rsidR="0094714A" w:rsidRPr="0094714A" w:rsidTr="006F081C">
        <w:trPr>
          <w:trHeight w:hRule="exact" w:val="79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94714A" w:rsidRPr="0094714A" w:rsidRDefault="0094714A" w:rsidP="0094714A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4714A"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4714A">
              <w:rPr>
                <w:rFonts w:ascii="宋体" w:eastAsia="宋体" w:hAnsi="宋体" w:cs="宋体" w:hint="eastAsia"/>
                <w:b/>
                <w:sz w:val="24"/>
                <w:szCs w:val="24"/>
              </w:rPr>
              <w:t>队名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4714A"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4714A">
              <w:rPr>
                <w:rFonts w:ascii="宋体" w:eastAsia="宋体" w:hAnsi="宋体" w:cs="宋体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4714A">
              <w:rPr>
                <w:rFonts w:ascii="宋体" w:eastAsia="宋体" w:hAnsi="宋体" w:cs="宋体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4714A">
              <w:rPr>
                <w:rFonts w:ascii="宋体" w:eastAsia="宋体" w:hAnsi="宋体" w:cs="宋体" w:hint="eastAsia"/>
                <w:b/>
                <w:sz w:val="24"/>
                <w:szCs w:val="24"/>
              </w:rPr>
              <w:t>获奖等级</w:t>
            </w:r>
          </w:p>
        </w:tc>
      </w:tr>
      <w:tr w:rsidR="0094714A" w:rsidRPr="0094714A" w:rsidTr="006F081C">
        <w:trPr>
          <w:trHeight w:hRule="exact" w:val="90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路飞队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proofErr w:type="gramStart"/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佰草集团</w:t>
            </w:r>
            <w:proofErr w:type="gramEnd"/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出口营销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谭康敏、王  艳、滕海燕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赵振军</w:t>
            </w:r>
          </w:p>
          <w:p w:rsidR="0094714A" w:rsidRPr="0094714A" w:rsidRDefault="0094714A" w:rsidP="0094714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罗春元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一等奖</w:t>
            </w:r>
          </w:p>
        </w:tc>
      </w:tr>
      <w:tr w:rsidR="0094714A" w:rsidRPr="0094714A" w:rsidTr="006F081C">
        <w:trPr>
          <w:trHeight w:hRule="exact" w:val="79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有梦想有远方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面向非洲市场的假发销售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刘培爱、李兵华、杨  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赵振军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一等奖</w:t>
            </w:r>
          </w:p>
        </w:tc>
      </w:tr>
      <w:tr w:rsidR="0094714A" w:rsidRPr="0094714A" w:rsidTr="006F081C">
        <w:trPr>
          <w:trHeight w:hRule="exact" w:val="79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仿宋_GB2312"/>
                <w:sz w:val="32"/>
                <w:szCs w:val="32"/>
                <w:lang w:bidi="ar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仿宋_GB2312"/>
                <w:sz w:val="32"/>
                <w:szCs w:val="32"/>
                <w:lang w:bidi="ar"/>
              </w:rPr>
            </w:pPr>
            <w:proofErr w:type="gramStart"/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黄白黑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茶叶出口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 xml:space="preserve">罗  </w:t>
            </w:r>
            <w:proofErr w:type="gramStart"/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倩</w:t>
            </w:r>
            <w:proofErr w:type="gramEnd"/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、朱  妮、肖  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罗春元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二等奖</w:t>
            </w:r>
          </w:p>
        </w:tc>
      </w:tr>
      <w:tr w:rsidR="0094714A" w:rsidRPr="0094714A" w:rsidTr="006F081C">
        <w:trPr>
          <w:trHeight w:hRule="exact" w:val="79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一直奔跑吧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美食速食产品跨境营销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黄健添、朱嘉豪、周宇尘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李  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4A" w:rsidRPr="0094714A" w:rsidRDefault="0094714A" w:rsidP="009471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华文仿宋"/>
                <w:bCs/>
                <w:sz w:val="24"/>
                <w:szCs w:val="24"/>
              </w:rPr>
            </w:pPr>
            <w:r w:rsidRPr="0094714A">
              <w:rPr>
                <w:rFonts w:ascii="宋体" w:eastAsia="宋体" w:hAnsi="宋体" w:cs="华文仿宋" w:hint="eastAsia"/>
                <w:bCs/>
                <w:sz w:val="24"/>
                <w:szCs w:val="24"/>
              </w:rPr>
              <w:t>三等奖</w:t>
            </w:r>
          </w:p>
        </w:tc>
      </w:tr>
    </w:tbl>
    <w:p w:rsidR="0094714A" w:rsidRPr="0094714A" w:rsidRDefault="0094714A" w:rsidP="0094714A">
      <w:pPr>
        <w:adjustRightInd/>
        <w:snapToGrid/>
        <w:spacing w:after="0" w:line="520" w:lineRule="atLeast"/>
        <w:ind w:firstLine="640"/>
        <w:rPr>
          <w:rFonts w:ascii="仿宋_GB2312" w:eastAsia="仿宋_GB2312" w:hAnsi="宋体" w:cs="仿宋_GB2312"/>
          <w:color w:val="000000"/>
          <w:sz w:val="32"/>
          <w:szCs w:val="32"/>
          <w:lang w:bidi="ar"/>
        </w:rPr>
      </w:pPr>
    </w:p>
    <w:p w:rsidR="004358AB" w:rsidRDefault="004358AB" w:rsidP="00D31D50">
      <w:pPr>
        <w:spacing w:line="220" w:lineRule="atLeast"/>
      </w:pPr>
    </w:p>
    <w:sectPr w:rsidR="004358AB" w:rsidSect="0094714A">
      <w:pgSz w:w="11906" w:h="16838"/>
      <w:pgMar w:top="1440" w:right="907" w:bottom="1440" w:left="10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88" w:rsidRDefault="008B2988" w:rsidP="0094714A">
      <w:pPr>
        <w:spacing w:after="0"/>
      </w:pPr>
      <w:r>
        <w:separator/>
      </w:r>
    </w:p>
  </w:endnote>
  <w:endnote w:type="continuationSeparator" w:id="0">
    <w:p w:rsidR="008B2988" w:rsidRDefault="008B2988" w:rsidP="009471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88" w:rsidRDefault="008B2988" w:rsidP="0094714A">
      <w:pPr>
        <w:spacing w:after="0"/>
      </w:pPr>
      <w:r>
        <w:separator/>
      </w:r>
    </w:p>
  </w:footnote>
  <w:footnote w:type="continuationSeparator" w:id="0">
    <w:p w:rsidR="008B2988" w:rsidRDefault="008B2988" w:rsidP="009471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2988"/>
    <w:rsid w:val="008B7726"/>
    <w:rsid w:val="0094714A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1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1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1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14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2019-05-20T08:19:00Z</dcterms:modified>
</cp:coreProperties>
</file>