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附件14：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hAnsi="仿宋_GB2312" w:cs="仿宋_GB2312"/>
          <w:b/>
          <w:color w:val="auto"/>
          <w:sz w:val="30"/>
          <w:szCs w:val="30"/>
          <w:lang w:val="en-US" w:eastAsia="zh-CN"/>
        </w:rPr>
        <w:t>湖南科技大学潇湘学院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省级教学改革研究项目</w:t>
      </w:r>
      <w:r>
        <w:rPr>
          <w:rFonts w:hint="eastAsia" w:hAnsi="仿宋_GB2312" w:cs="仿宋_GB2312"/>
          <w:b/>
          <w:color w:val="auto"/>
          <w:sz w:val="30"/>
          <w:szCs w:val="30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需中期检查汇总表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985"/>
        <w:gridCol w:w="1530"/>
        <w:gridCol w:w="181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tblHeader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高校“行走的思政课”协同宣讲模式构建与实践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禹旭才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智媒时代高校新闻传播专业课程体系设置改革的研究与实践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王超群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人文系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师范类专业认证背景下教育实践课程教学改革与研究---以美术教育实习为例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赵湘学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体育教师核心素养导向的理论课堂教学的创新与应用——以《学校体育学》课堂教学为例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1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1E0C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8F516E"/>
    <w:rsid w:val="00906484"/>
    <w:rsid w:val="00907847"/>
    <w:rsid w:val="009245DB"/>
    <w:rsid w:val="00924E50"/>
    <w:rsid w:val="00930659"/>
    <w:rsid w:val="00936F13"/>
    <w:rsid w:val="00936FBB"/>
    <w:rsid w:val="009370CC"/>
    <w:rsid w:val="00944C48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B52D0"/>
    <w:rsid w:val="00AC07FA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4511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76DC1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25D57EB9"/>
    <w:rsid w:val="299E547D"/>
    <w:rsid w:val="33064322"/>
    <w:rsid w:val="4FC5278C"/>
    <w:rsid w:val="596642FE"/>
    <w:rsid w:val="665665FE"/>
    <w:rsid w:val="67AF64E8"/>
    <w:rsid w:val="767034C4"/>
    <w:rsid w:val="779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184</Words>
  <Characters>1051</Characters>
  <Lines>8</Lines>
  <Paragraphs>2</Paragraphs>
  <TotalTime>1</TotalTime>
  <ScaleCrop>false</ScaleCrop>
  <LinksUpToDate>false</LinksUpToDate>
  <CharactersWithSpaces>1233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2019-06-05T02:32:00Z</dcterms:created>
  <dc:creator>蒋耀辉</dc:creator>
  <cp:lastModifiedBy>蒋耀辉</cp:lastModifiedBy>
  <dcterms:modified xsi:type="dcterms:W3CDTF">2021-07-10T02:30:05Z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