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after="0" w:line="560" w:lineRule="exact"/>
        <w:jc w:val="center"/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val="en-US" w:eastAsia="zh-CN"/>
        </w:rPr>
        <w:t>2023年湖南科技大学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</w:rPr>
        <w:t>旅游专业综合技能大赛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  <w:lang w:eastAsia="zh-CN"/>
        </w:rPr>
        <w:t>暨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</w:rPr>
        <w:t>湖南省大学生旅游专业综合技能大赛选拔赛</w:t>
      </w:r>
      <w:r>
        <w:rPr>
          <w:rFonts w:hint="eastAsia" w:ascii="仿宋_GB2312" w:hAnsi="微软雅黑" w:eastAsia="仿宋_GB2312" w:cs="微软雅黑"/>
          <w:color w:val="333333"/>
          <w:spacing w:val="-1"/>
          <w:sz w:val="32"/>
          <w:szCs w:val="32"/>
        </w:rPr>
        <w:t>报名表</w:t>
      </w:r>
    </w:p>
    <w:tbl>
      <w:tblPr>
        <w:tblStyle w:val="7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946"/>
        <w:gridCol w:w="1225"/>
        <w:gridCol w:w="1287"/>
        <w:gridCol w:w="1159"/>
        <w:gridCol w:w="1245"/>
        <w:gridCol w:w="1272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参赛队名称</w:t>
            </w:r>
          </w:p>
        </w:tc>
        <w:tc>
          <w:tcPr>
            <w:tcW w:w="725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</w:p>
        </w:tc>
        <w:tc>
          <w:tcPr>
            <w:tcW w:w="725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参赛项目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（请画√）</w:t>
            </w:r>
          </w:p>
        </w:tc>
        <w:tc>
          <w:tcPr>
            <w:tcW w:w="7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自然教育课程设计（ ）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自然教育解说词创作（ ）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自然科普微视频创作（ ）作品上传抖音号：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生态旅游线路设计（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240" w:lineRule="auto"/>
              <w:ind w:left="113" w:right="113" w:firstLine="480" w:firstLineChars="200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团队成员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年级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院（系）、专业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13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指导</w:t>
            </w:r>
          </w:p>
          <w:p>
            <w:pPr>
              <w:spacing w:after="0" w:line="240" w:lineRule="auto"/>
              <w:ind w:left="113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所属院系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13" w:firstLine="400" w:firstLineChars="200"/>
              <w:textAlignment w:val="baseline"/>
              <w:rPr>
                <w:rFonts w:ascii="宋体" w:hAnsi="宋体" w:cs="Times New Roman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-mail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团队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方式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电子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宋体" w:hAnsi="宋体" w:cs="Times New Roman"/>
                <w:sz w:val="20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7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80" w:firstLineChars="200"/>
              <w:jc w:val="center"/>
              <w:textAlignment w:val="baseline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before="243" w:line="221" w:lineRule="exact"/>
        <w:jc w:val="left"/>
        <w:rPr>
          <w:rFonts w:ascii="Times New Roman" w:hAnsi="Times New Roman" w:eastAsia="仿宋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519DB"/>
    <w:multiLevelType w:val="multilevel"/>
    <w:tmpl w:val="2C9519DB"/>
    <w:lvl w:ilvl="0" w:tentative="0">
      <w:start w:val="1"/>
      <w:numFmt w:val="decimal"/>
      <w:lvlText w:val="%1、"/>
      <w:lvlJc w:val="left"/>
      <w:pPr>
        <w:ind w:left="770" w:hanging="360"/>
      </w:pPr>
      <w:rPr>
        <w:rFonts w:hint="default" w:asciiTheme="minorHAnsi" w:hAnsiTheme="minorHAnsi"/>
        <w:color w:val="auto"/>
      </w:rPr>
    </w:lvl>
    <w:lvl w:ilvl="1" w:tentative="0">
      <w:start w:val="1"/>
      <w:numFmt w:val="lowerLetter"/>
      <w:lvlText w:val="%2)"/>
      <w:lvlJc w:val="left"/>
      <w:pPr>
        <w:ind w:left="1250" w:hanging="420"/>
      </w:pPr>
    </w:lvl>
    <w:lvl w:ilvl="2" w:tentative="0">
      <w:start w:val="1"/>
      <w:numFmt w:val="lowerRoman"/>
      <w:lvlText w:val="%3."/>
      <w:lvlJc w:val="right"/>
      <w:pPr>
        <w:ind w:left="1670" w:hanging="420"/>
      </w:pPr>
    </w:lvl>
    <w:lvl w:ilvl="3" w:tentative="0">
      <w:start w:val="1"/>
      <w:numFmt w:val="decimal"/>
      <w:lvlText w:val="%4."/>
      <w:lvlJc w:val="left"/>
      <w:pPr>
        <w:ind w:left="2090" w:hanging="420"/>
      </w:pPr>
    </w:lvl>
    <w:lvl w:ilvl="4" w:tentative="0">
      <w:start w:val="1"/>
      <w:numFmt w:val="lowerLetter"/>
      <w:lvlText w:val="%5)"/>
      <w:lvlJc w:val="left"/>
      <w:pPr>
        <w:ind w:left="2510" w:hanging="420"/>
      </w:pPr>
    </w:lvl>
    <w:lvl w:ilvl="5" w:tentative="0">
      <w:start w:val="1"/>
      <w:numFmt w:val="lowerRoman"/>
      <w:lvlText w:val="%6."/>
      <w:lvlJc w:val="right"/>
      <w:pPr>
        <w:ind w:left="2930" w:hanging="420"/>
      </w:pPr>
    </w:lvl>
    <w:lvl w:ilvl="6" w:tentative="0">
      <w:start w:val="1"/>
      <w:numFmt w:val="decimal"/>
      <w:lvlText w:val="%7."/>
      <w:lvlJc w:val="left"/>
      <w:pPr>
        <w:ind w:left="3350" w:hanging="420"/>
      </w:pPr>
    </w:lvl>
    <w:lvl w:ilvl="7" w:tentative="0">
      <w:start w:val="1"/>
      <w:numFmt w:val="lowerLetter"/>
      <w:lvlText w:val="%8)"/>
      <w:lvlJc w:val="left"/>
      <w:pPr>
        <w:ind w:left="3770" w:hanging="420"/>
      </w:pPr>
    </w:lvl>
    <w:lvl w:ilvl="8" w:tentative="0">
      <w:start w:val="1"/>
      <w:numFmt w:val="lowerRoman"/>
      <w:lvlText w:val="%9."/>
      <w:lvlJc w:val="right"/>
      <w:pPr>
        <w:ind w:left="4190" w:hanging="420"/>
      </w:pPr>
    </w:lvl>
  </w:abstractNum>
  <w:abstractNum w:abstractNumId="1">
    <w:nsid w:val="375E428A"/>
    <w:multiLevelType w:val="multilevel"/>
    <w:tmpl w:val="375E428A"/>
    <w:lvl w:ilvl="0" w:tentative="0">
      <w:start w:val="1"/>
      <w:numFmt w:val="chineseCountingThousand"/>
      <w:pStyle w:val="2"/>
      <w:suff w:val="space"/>
      <w:lvlText w:val="%1、"/>
      <w:lvlJc w:val="left"/>
      <w:pPr>
        <w:ind w:left="56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MzQwZmVkOGFkNGVhMzM2YjEzZDFiNWNkZmFkYWIifQ=="/>
  </w:docVars>
  <w:rsids>
    <w:rsidRoot w:val="00A672D7"/>
    <w:rsid w:val="00074A23"/>
    <w:rsid w:val="001F10AA"/>
    <w:rsid w:val="00206F1E"/>
    <w:rsid w:val="002535EA"/>
    <w:rsid w:val="00280A33"/>
    <w:rsid w:val="002A0625"/>
    <w:rsid w:val="003129E3"/>
    <w:rsid w:val="003216FD"/>
    <w:rsid w:val="004F6FD8"/>
    <w:rsid w:val="005269B3"/>
    <w:rsid w:val="005413F7"/>
    <w:rsid w:val="00583B76"/>
    <w:rsid w:val="005F1499"/>
    <w:rsid w:val="0061612F"/>
    <w:rsid w:val="008E1686"/>
    <w:rsid w:val="00955FA0"/>
    <w:rsid w:val="009B07B9"/>
    <w:rsid w:val="009C5833"/>
    <w:rsid w:val="009C597D"/>
    <w:rsid w:val="00A23415"/>
    <w:rsid w:val="00A672D7"/>
    <w:rsid w:val="00A92508"/>
    <w:rsid w:val="00AA2424"/>
    <w:rsid w:val="00AC3952"/>
    <w:rsid w:val="00B87B38"/>
    <w:rsid w:val="00C03309"/>
    <w:rsid w:val="00C21E1D"/>
    <w:rsid w:val="00C35ACA"/>
    <w:rsid w:val="00C453DB"/>
    <w:rsid w:val="00C5714F"/>
    <w:rsid w:val="00DA48E7"/>
    <w:rsid w:val="00E022B5"/>
    <w:rsid w:val="00EE796A"/>
    <w:rsid w:val="00F3430D"/>
    <w:rsid w:val="00FB43B2"/>
    <w:rsid w:val="00FD3DB8"/>
    <w:rsid w:val="2F726A97"/>
    <w:rsid w:val="50477D1A"/>
    <w:rsid w:val="6E262F37"/>
    <w:rsid w:val="738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widowControl/>
      <w:numPr>
        <w:ilvl w:val="0"/>
        <w:numId w:val="1"/>
      </w:numPr>
      <w:spacing w:before="50" w:beforeLines="50" w:after="50" w:afterLines="50" w:line="240" w:lineRule="auto"/>
      <w:ind w:left="170" w:firstLine="0"/>
      <w:jc w:val="left"/>
      <w:outlineLvl w:val="0"/>
    </w:pPr>
    <w:rPr>
      <w:rFonts w:eastAsia="黑体" w:cs="Times New Roman" w:asciiTheme="majorHAnsi" w:hAnsiTheme="majorHAnsi"/>
      <w:b/>
      <w:bCs/>
      <w:kern w:val="32"/>
      <w:sz w:val="30"/>
      <w:szCs w:val="32"/>
      <w:lang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rFonts w:cs="Times New Roman" w:asciiTheme="minorHAnsi" w:hAnsiTheme="minorHAnsi" w:eastAsiaTheme="minorEastAsia"/>
      <w:kern w:val="0"/>
      <w:sz w:val="24"/>
    </w:rPr>
  </w:style>
  <w:style w:type="paragraph" w:customStyle="1" w:styleId="9">
    <w:name w:val="NOTE_Normal"/>
    <w:basedOn w:val="1"/>
    <w:qFormat/>
    <w:uiPriority w:val="0"/>
  </w:style>
  <w:style w:type="character" w:customStyle="1" w:styleId="10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eastAsia="黑体" w:cs="Times New Roman" w:asciiTheme="majorHAnsi" w:hAnsiTheme="majorHAnsi"/>
      <w:b/>
      <w:bCs/>
      <w:kern w:val="32"/>
      <w:sz w:val="30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CE9E30-8543-4492-9257-1AAE4B71C4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174</Characters>
  <Lines>21</Lines>
  <Paragraphs>5</Paragraphs>
  <TotalTime>4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2023-06-13T12:49:00Z</dcterms:created>
  <dc:creator>tian</dc:creator>
  <cp:lastModifiedBy>Administrator</cp:lastModifiedBy>
  <cp:lastPrinted>2022-05-04T12:24:00Z</cp:lastPrinted>
  <dcterms:modified xsi:type="dcterms:W3CDTF">2023-06-14T13:00:17Z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5FCDED14D8624F4E8BA0589F5FAF7265</vt:lpwstr>
  </property>
</Properties>
</file>