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sz w:val="28"/>
          <w:szCs w:val="28"/>
        </w:rPr>
      </w:pPr>
      <w:r>
        <w:rPr>
          <w:rFonts w:hint="eastAsia"/>
          <w:sz w:val="28"/>
          <w:szCs w:val="28"/>
        </w:rPr>
        <w:t>附件</w:t>
      </w:r>
      <w:r>
        <w:rPr>
          <w:sz w:val="28"/>
          <w:szCs w:val="28"/>
        </w:rPr>
        <w:t>2</w:t>
      </w:r>
    </w:p>
    <w:p>
      <w:pPr>
        <w:spacing w:line="440" w:lineRule="exact"/>
        <w:jc w:val="center"/>
        <w:rPr>
          <w:rFonts w:ascii="黑体" w:eastAsia="黑体"/>
          <w:b/>
          <w:color w:val="FF0000"/>
        </w:rPr>
      </w:pPr>
      <w:r>
        <w:rPr>
          <w:rFonts w:hint="eastAsia"/>
          <w:b/>
          <w:bCs/>
          <w:sz w:val="30"/>
          <w:szCs w:val="30"/>
        </w:rPr>
        <w:t>2023年湖南科技大学教学改革研究项目指标数</w:t>
      </w:r>
    </w:p>
    <w:tbl>
      <w:tblPr>
        <w:tblStyle w:val="6"/>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3067"/>
        <w:gridCol w:w="922"/>
        <w:gridCol w:w="708"/>
        <w:gridCol w:w="709"/>
        <w:gridCol w:w="854"/>
        <w:gridCol w:w="848"/>
        <w:gridCol w:w="90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blHeader/>
          <w:jc w:val="center"/>
        </w:trPr>
        <w:tc>
          <w:tcPr>
            <w:tcW w:w="463" w:type="dxa"/>
            <w:vMerge w:val="restart"/>
            <w:vAlign w:val="center"/>
          </w:tcPr>
          <w:p>
            <w:pPr>
              <w:spacing w:line="300" w:lineRule="exact"/>
              <w:jc w:val="center"/>
              <w:rPr>
                <w:rFonts w:ascii="宋体" w:hAnsi="宋体" w:eastAsia="宋体"/>
                <w:color w:val="000000"/>
                <w:sz w:val="24"/>
              </w:rPr>
            </w:pPr>
            <w:r>
              <w:rPr>
                <w:rFonts w:ascii="宋体" w:hAnsi="宋体" w:eastAsia="宋体"/>
                <w:color w:val="000000"/>
                <w:sz w:val="24"/>
              </w:rPr>
              <w:t>序号</w:t>
            </w:r>
          </w:p>
        </w:tc>
        <w:tc>
          <w:tcPr>
            <w:tcW w:w="3067" w:type="dxa"/>
            <w:vMerge w:val="restart"/>
            <w:vAlign w:val="center"/>
          </w:tcPr>
          <w:p>
            <w:pPr>
              <w:spacing w:line="300" w:lineRule="exact"/>
              <w:ind w:firstLine="480" w:firstLineChars="200"/>
              <w:jc w:val="center"/>
              <w:rPr>
                <w:rFonts w:ascii="宋体" w:hAnsi="宋体" w:eastAsia="宋体"/>
                <w:color w:val="000000"/>
                <w:sz w:val="24"/>
              </w:rPr>
            </w:pPr>
            <w:r>
              <w:rPr>
                <w:rFonts w:hint="eastAsia" w:ascii="宋体" w:hAnsi="宋体" w:eastAsia="宋体"/>
                <w:color w:val="000000"/>
                <w:sz w:val="24"/>
              </w:rPr>
              <w:t>单位</w:t>
            </w:r>
            <w:r>
              <w:rPr>
                <w:rFonts w:ascii="宋体" w:hAnsi="宋体" w:eastAsia="宋体"/>
                <w:color w:val="000000"/>
                <w:sz w:val="24"/>
              </w:rPr>
              <w:t>名称</w:t>
            </w:r>
          </w:p>
        </w:tc>
        <w:tc>
          <w:tcPr>
            <w:tcW w:w="4041" w:type="dxa"/>
            <w:gridSpan w:val="5"/>
          </w:tcPr>
          <w:p>
            <w:pPr>
              <w:spacing w:line="300" w:lineRule="exact"/>
              <w:jc w:val="center"/>
              <w:rPr>
                <w:rFonts w:ascii="宋体" w:hAnsi="宋体" w:eastAsia="宋体"/>
                <w:color w:val="000000"/>
                <w:sz w:val="24"/>
              </w:rPr>
            </w:pPr>
            <w:r>
              <w:rPr>
                <w:rFonts w:hint="eastAsia" w:ascii="宋体" w:hAnsi="宋体" w:eastAsia="宋体"/>
                <w:color w:val="000000"/>
                <w:sz w:val="24"/>
              </w:rPr>
              <w:t>省级项目推荐指标数（含奖惩）</w:t>
            </w:r>
          </w:p>
        </w:tc>
        <w:tc>
          <w:tcPr>
            <w:tcW w:w="1738" w:type="dxa"/>
            <w:gridSpan w:val="2"/>
            <w:vAlign w:val="center"/>
          </w:tcPr>
          <w:p>
            <w:pPr>
              <w:spacing w:line="300" w:lineRule="exact"/>
              <w:jc w:val="center"/>
              <w:rPr>
                <w:rFonts w:ascii="宋体" w:hAnsi="宋体" w:eastAsia="宋体"/>
                <w:color w:val="000000"/>
                <w:sz w:val="24"/>
                <w:szCs w:val="24"/>
              </w:rPr>
            </w:pPr>
            <w:r>
              <w:rPr>
                <w:rFonts w:hint="eastAsia" w:ascii="宋体" w:hAnsi="宋体" w:eastAsia="宋体"/>
                <w:color w:val="000000"/>
                <w:sz w:val="24"/>
                <w:szCs w:val="24"/>
              </w:rPr>
              <w:t>校级项目指标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blHeader/>
          <w:jc w:val="center"/>
        </w:trPr>
        <w:tc>
          <w:tcPr>
            <w:tcW w:w="463" w:type="dxa"/>
            <w:vMerge w:val="continue"/>
            <w:vAlign w:val="center"/>
          </w:tcPr>
          <w:p>
            <w:pPr>
              <w:spacing w:line="300" w:lineRule="exact"/>
              <w:jc w:val="center"/>
              <w:rPr>
                <w:rFonts w:ascii="宋体" w:hAnsi="宋体" w:eastAsia="宋体"/>
                <w:color w:val="000000"/>
                <w:sz w:val="24"/>
              </w:rPr>
            </w:pPr>
          </w:p>
        </w:tc>
        <w:tc>
          <w:tcPr>
            <w:tcW w:w="3067" w:type="dxa"/>
            <w:vMerge w:val="continue"/>
            <w:vAlign w:val="center"/>
          </w:tcPr>
          <w:p>
            <w:pPr>
              <w:spacing w:line="300" w:lineRule="exact"/>
              <w:ind w:firstLine="480" w:firstLineChars="200"/>
              <w:jc w:val="center"/>
              <w:rPr>
                <w:rFonts w:ascii="宋体" w:hAnsi="宋体" w:eastAsia="宋体"/>
                <w:color w:val="000000"/>
                <w:sz w:val="24"/>
              </w:rPr>
            </w:pPr>
          </w:p>
        </w:tc>
        <w:tc>
          <w:tcPr>
            <w:tcW w:w="922" w:type="dxa"/>
            <w:vAlign w:val="center"/>
          </w:tcPr>
          <w:p>
            <w:pPr>
              <w:spacing w:line="300" w:lineRule="exact"/>
              <w:jc w:val="center"/>
              <w:rPr>
                <w:rFonts w:ascii="宋体" w:hAnsi="宋体" w:eastAsia="宋体"/>
                <w:color w:val="000000"/>
                <w:sz w:val="24"/>
              </w:rPr>
            </w:pPr>
            <w:r>
              <w:rPr>
                <w:rFonts w:hint="eastAsia" w:ascii="宋体" w:hAnsi="宋体" w:eastAsia="宋体"/>
                <w:color w:val="000000"/>
                <w:sz w:val="24"/>
              </w:rPr>
              <w:t>普通项目</w:t>
            </w:r>
          </w:p>
        </w:tc>
        <w:tc>
          <w:tcPr>
            <w:tcW w:w="708" w:type="dxa"/>
            <w:vAlign w:val="center"/>
          </w:tcPr>
          <w:p>
            <w:pPr>
              <w:spacing w:line="300" w:lineRule="exact"/>
              <w:jc w:val="center"/>
              <w:rPr>
                <w:rFonts w:ascii="宋体" w:hAnsi="宋体" w:eastAsia="宋体"/>
                <w:color w:val="000000"/>
                <w:sz w:val="24"/>
              </w:rPr>
            </w:pPr>
            <w:r>
              <w:rPr>
                <w:rFonts w:hint="eastAsia" w:ascii="宋体" w:hAnsi="宋体" w:eastAsia="宋体"/>
                <w:color w:val="000000"/>
                <w:sz w:val="24"/>
              </w:rPr>
              <w:t>课程思政</w:t>
            </w:r>
          </w:p>
        </w:tc>
        <w:tc>
          <w:tcPr>
            <w:tcW w:w="709" w:type="dxa"/>
            <w:vAlign w:val="center"/>
          </w:tcPr>
          <w:p>
            <w:pPr>
              <w:spacing w:line="300" w:lineRule="exact"/>
              <w:jc w:val="center"/>
              <w:rPr>
                <w:rFonts w:ascii="宋体" w:hAnsi="宋体" w:eastAsia="宋体"/>
                <w:color w:val="000000"/>
                <w:sz w:val="24"/>
              </w:rPr>
            </w:pPr>
            <w:r>
              <w:rPr>
                <w:rFonts w:hint="eastAsia" w:ascii="宋体" w:hAnsi="宋体" w:eastAsia="宋体"/>
                <w:color w:val="000000"/>
                <w:sz w:val="24"/>
              </w:rPr>
              <w:t>公共英语</w:t>
            </w:r>
          </w:p>
        </w:tc>
        <w:tc>
          <w:tcPr>
            <w:tcW w:w="854" w:type="dxa"/>
          </w:tcPr>
          <w:p>
            <w:pPr>
              <w:spacing w:line="300" w:lineRule="exact"/>
              <w:jc w:val="center"/>
              <w:rPr>
                <w:rFonts w:ascii="宋体" w:hAnsi="宋体" w:eastAsia="宋体"/>
                <w:color w:val="000000"/>
                <w:sz w:val="24"/>
              </w:rPr>
            </w:pPr>
            <w:r>
              <w:rPr>
                <w:rFonts w:hint="eastAsia" w:ascii="宋体" w:hAnsi="宋体" w:eastAsia="宋体"/>
                <w:color w:val="000000"/>
                <w:sz w:val="24"/>
              </w:rPr>
              <w:t>基础学科</w:t>
            </w:r>
          </w:p>
        </w:tc>
        <w:tc>
          <w:tcPr>
            <w:tcW w:w="848" w:type="dxa"/>
            <w:vAlign w:val="center"/>
          </w:tcPr>
          <w:p>
            <w:pPr>
              <w:spacing w:line="300" w:lineRule="exact"/>
              <w:jc w:val="center"/>
              <w:rPr>
                <w:rFonts w:ascii="宋体" w:hAnsi="宋体" w:eastAsia="宋体"/>
                <w:color w:val="000000"/>
                <w:sz w:val="24"/>
              </w:rPr>
            </w:pPr>
            <w:r>
              <w:rPr>
                <w:rFonts w:hint="eastAsia" w:ascii="宋体" w:hAnsi="宋体" w:eastAsia="宋体"/>
                <w:color w:val="000000"/>
                <w:sz w:val="24"/>
              </w:rPr>
              <w:t>继续教育</w:t>
            </w:r>
          </w:p>
        </w:tc>
        <w:tc>
          <w:tcPr>
            <w:tcW w:w="900" w:type="dxa"/>
            <w:vAlign w:val="center"/>
          </w:tcPr>
          <w:p>
            <w:pPr>
              <w:spacing w:line="300" w:lineRule="exact"/>
              <w:jc w:val="center"/>
              <w:rPr>
                <w:rFonts w:ascii="宋体" w:hAnsi="宋体" w:eastAsia="宋体"/>
                <w:color w:val="000000"/>
                <w:sz w:val="24"/>
                <w:szCs w:val="24"/>
              </w:rPr>
            </w:pPr>
            <w:r>
              <w:rPr>
                <w:rFonts w:hint="eastAsia" w:ascii="宋体" w:hAnsi="宋体" w:eastAsia="宋体"/>
                <w:color w:val="000000"/>
                <w:sz w:val="24"/>
                <w:szCs w:val="24"/>
              </w:rPr>
              <w:t>一般项目</w:t>
            </w:r>
          </w:p>
        </w:tc>
        <w:tc>
          <w:tcPr>
            <w:tcW w:w="838" w:type="dxa"/>
            <w:vAlign w:val="center"/>
          </w:tcPr>
          <w:p>
            <w:pPr>
              <w:spacing w:line="300" w:lineRule="exact"/>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课程</w:t>
            </w:r>
          </w:p>
          <w:p>
            <w:pPr>
              <w:spacing w:line="3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w:t>
            </w:r>
          </w:p>
        </w:tc>
        <w:tc>
          <w:tcPr>
            <w:tcW w:w="3067" w:type="dxa"/>
            <w:vAlign w:val="center"/>
          </w:tcPr>
          <w:p>
            <w:pPr>
              <w:spacing w:line="360" w:lineRule="exact"/>
              <w:jc w:val="left"/>
              <w:rPr>
                <w:rFonts w:ascii="宋体" w:hAnsi="宋体" w:eastAsia="宋体"/>
                <w:color w:val="000000"/>
                <w:sz w:val="24"/>
              </w:rPr>
            </w:pPr>
            <w:r>
              <w:rPr>
                <w:rFonts w:hint="eastAsia" w:ascii="宋体" w:hAnsi="宋体" w:eastAsia="宋体"/>
                <w:color w:val="000000"/>
                <w:sz w:val="24"/>
              </w:rPr>
              <w:t>资源环境</w:t>
            </w:r>
            <w:r>
              <w:rPr>
                <w:rFonts w:ascii="宋体" w:hAnsi="宋体" w:eastAsia="宋体"/>
                <w:color w:val="000000"/>
                <w:sz w:val="24"/>
              </w:rPr>
              <w:t>与安全工程学院</w:t>
            </w:r>
          </w:p>
        </w:tc>
        <w:tc>
          <w:tcPr>
            <w:tcW w:w="922"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708"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spacing w:line="360" w:lineRule="exact"/>
              <w:jc w:val="center"/>
              <w:rPr>
                <w:rFonts w:ascii="宋体" w:hAnsi="宋体" w:eastAsia="宋体"/>
                <w:color w:val="FF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highlight w:val="none"/>
              </w:rPr>
            </w:pPr>
            <w:r>
              <w:rPr>
                <w:rFonts w:ascii="宋体" w:hAnsi="宋体" w:eastAsia="宋体"/>
                <w:color w:val="000000"/>
                <w:sz w:val="24"/>
                <w:highlight w:val="none"/>
              </w:rPr>
              <w:t>2</w:t>
            </w:r>
          </w:p>
        </w:tc>
        <w:tc>
          <w:tcPr>
            <w:tcW w:w="3067" w:type="dxa"/>
          </w:tcPr>
          <w:p>
            <w:pPr>
              <w:spacing w:line="360" w:lineRule="exact"/>
              <w:rPr>
                <w:rFonts w:ascii="宋体" w:hAnsi="宋体" w:eastAsia="宋体"/>
                <w:color w:val="000000"/>
                <w:sz w:val="24"/>
                <w:highlight w:val="none"/>
              </w:rPr>
            </w:pPr>
            <w:r>
              <w:rPr>
                <w:rFonts w:ascii="宋体" w:hAnsi="宋体" w:eastAsia="宋体"/>
                <w:color w:val="000000"/>
                <w:sz w:val="24"/>
                <w:highlight w:val="none"/>
              </w:rPr>
              <w:t>土木工程学院</w:t>
            </w:r>
          </w:p>
        </w:tc>
        <w:tc>
          <w:tcPr>
            <w:tcW w:w="922" w:type="dxa"/>
            <w:vAlign w:val="center"/>
          </w:tcPr>
          <w:p>
            <w:pPr>
              <w:spacing w:line="360" w:lineRule="exact"/>
              <w:jc w:val="center"/>
              <w:rPr>
                <w:rFonts w:ascii="宋体" w:hAnsi="宋体" w:eastAsia="宋体"/>
                <w:color w:val="000000"/>
                <w:sz w:val="24"/>
                <w:highlight w:val="none"/>
              </w:rPr>
            </w:pPr>
            <w:r>
              <w:rPr>
                <w:rFonts w:hint="eastAsia" w:ascii="宋体" w:hAnsi="宋体" w:eastAsia="宋体"/>
                <w:color w:val="000000"/>
                <w:sz w:val="24"/>
                <w:highlight w:val="none"/>
              </w:rPr>
              <w:t>2</w:t>
            </w:r>
          </w:p>
        </w:tc>
        <w:tc>
          <w:tcPr>
            <w:tcW w:w="708"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3</w:t>
            </w:r>
          </w:p>
        </w:tc>
        <w:tc>
          <w:tcPr>
            <w:tcW w:w="3067" w:type="dxa"/>
          </w:tcPr>
          <w:p>
            <w:pPr>
              <w:spacing w:line="360" w:lineRule="exact"/>
              <w:rPr>
                <w:rFonts w:ascii="宋体" w:hAnsi="宋体" w:eastAsia="宋体"/>
                <w:color w:val="000000"/>
                <w:sz w:val="24"/>
              </w:rPr>
            </w:pPr>
            <w:r>
              <w:rPr>
                <w:rFonts w:ascii="宋体" w:hAnsi="宋体" w:eastAsia="宋体"/>
                <w:color w:val="000000"/>
                <w:sz w:val="24"/>
              </w:rPr>
              <w:t>机电工程学院</w:t>
            </w:r>
          </w:p>
        </w:tc>
        <w:tc>
          <w:tcPr>
            <w:tcW w:w="922"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4</w:t>
            </w:r>
          </w:p>
        </w:tc>
        <w:tc>
          <w:tcPr>
            <w:tcW w:w="3067" w:type="dxa"/>
          </w:tcPr>
          <w:p>
            <w:pPr>
              <w:spacing w:line="360" w:lineRule="exact"/>
              <w:rPr>
                <w:rFonts w:ascii="宋体" w:hAnsi="宋体" w:eastAsia="宋体"/>
                <w:color w:val="000000"/>
                <w:sz w:val="24"/>
              </w:rPr>
            </w:pPr>
            <w:r>
              <w:rPr>
                <w:rFonts w:ascii="宋体" w:hAnsi="宋体" w:eastAsia="宋体"/>
                <w:color w:val="000000"/>
                <w:sz w:val="24"/>
              </w:rPr>
              <w:t>信息与电气工程学院</w:t>
            </w:r>
          </w:p>
        </w:tc>
        <w:tc>
          <w:tcPr>
            <w:tcW w:w="922"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5</w:t>
            </w:r>
          </w:p>
        </w:tc>
        <w:tc>
          <w:tcPr>
            <w:tcW w:w="3067" w:type="dxa"/>
          </w:tcPr>
          <w:p>
            <w:pPr>
              <w:spacing w:line="360" w:lineRule="exact"/>
              <w:rPr>
                <w:rFonts w:ascii="宋体" w:hAnsi="宋体" w:eastAsia="宋体"/>
                <w:color w:val="000000"/>
                <w:sz w:val="24"/>
              </w:rPr>
            </w:pPr>
            <w:r>
              <w:rPr>
                <w:rFonts w:ascii="宋体" w:hAnsi="宋体" w:eastAsia="宋体"/>
                <w:color w:val="000000"/>
                <w:sz w:val="24"/>
              </w:rPr>
              <w:t>计算机科学与工程学院</w:t>
            </w:r>
          </w:p>
        </w:tc>
        <w:tc>
          <w:tcPr>
            <w:tcW w:w="922"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6</w:t>
            </w:r>
          </w:p>
        </w:tc>
        <w:tc>
          <w:tcPr>
            <w:tcW w:w="3067" w:type="dxa"/>
          </w:tcPr>
          <w:p>
            <w:pPr>
              <w:spacing w:line="360" w:lineRule="exact"/>
              <w:rPr>
                <w:rFonts w:ascii="宋体" w:hAnsi="宋体" w:eastAsia="宋体"/>
                <w:color w:val="000000"/>
                <w:sz w:val="24"/>
              </w:rPr>
            </w:pPr>
            <w:r>
              <w:rPr>
                <w:rFonts w:ascii="宋体" w:hAnsi="宋体" w:eastAsia="宋体"/>
                <w:color w:val="000000"/>
                <w:sz w:val="24"/>
              </w:rPr>
              <w:t>化学化工学院</w:t>
            </w:r>
          </w:p>
        </w:tc>
        <w:tc>
          <w:tcPr>
            <w:tcW w:w="922" w:type="dxa"/>
            <w:vAlign w:val="center"/>
          </w:tcPr>
          <w:p>
            <w:pPr>
              <w:jc w:val="center"/>
            </w:pPr>
            <w:r>
              <w:rPr>
                <w:rFonts w:hint="eastAsia" w:ascii="宋体" w:hAnsi="宋体" w:eastAsia="宋体"/>
                <w:color w:val="000000"/>
                <w:sz w:val="24"/>
              </w:rPr>
              <w:t>5</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7</w:t>
            </w:r>
          </w:p>
        </w:tc>
        <w:tc>
          <w:tcPr>
            <w:tcW w:w="3067" w:type="dxa"/>
          </w:tcPr>
          <w:p>
            <w:pPr>
              <w:spacing w:line="360" w:lineRule="exact"/>
              <w:rPr>
                <w:rFonts w:ascii="宋体" w:hAnsi="宋体" w:eastAsia="宋体"/>
                <w:color w:val="000000"/>
                <w:sz w:val="24"/>
              </w:rPr>
            </w:pPr>
            <w:r>
              <w:rPr>
                <w:rFonts w:ascii="宋体" w:hAnsi="宋体" w:eastAsia="宋体"/>
                <w:color w:val="000000"/>
                <w:sz w:val="24"/>
              </w:rPr>
              <w:t>数学与计算科学学院</w:t>
            </w:r>
          </w:p>
        </w:tc>
        <w:tc>
          <w:tcPr>
            <w:tcW w:w="922" w:type="dxa"/>
            <w:vAlign w:val="center"/>
          </w:tcPr>
          <w:p>
            <w:pPr>
              <w:jc w:val="center"/>
            </w:pPr>
            <w:r>
              <w:rPr>
                <w:rFonts w:hint="eastAsia" w:ascii="宋体" w:hAnsi="宋体" w:eastAsia="宋体"/>
                <w:color w:val="000000"/>
                <w:sz w:val="24"/>
              </w:rPr>
              <w:t>4</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8</w:t>
            </w:r>
          </w:p>
        </w:tc>
        <w:tc>
          <w:tcPr>
            <w:tcW w:w="3067" w:type="dxa"/>
          </w:tcPr>
          <w:p>
            <w:pPr>
              <w:spacing w:line="360" w:lineRule="exact"/>
              <w:rPr>
                <w:rFonts w:ascii="宋体" w:hAnsi="宋体" w:eastAsia="宋体"/>
                <w:color w:val="000000"/>
                <w:sz w:val="24"/>
              </w:rPr>
            </w:pPr>
            <w:r>
              <w:rPr>
                <w:rFonts w:ascii="宋体" w:hAnsi="宋体" w:eastAsia="宋体"/>
                <w:color w:val="000000"/>
                <w:sz w:val="24"/>
              </w:rPr>
              <w:t>物理</w:t>
            </w:r>
            <w:r>
              <w:rPr>
                <w:rFonts w:hint="eastAsia" w:ascii="宋体" w:hAnsi="宋体" w:eastAsia="宋体"/>
                <w:color w:val="000000"/>
                <w:sz w:val="24"/>
              </w:rPr>
              <w:t>与电子科学</w:t>
            </w:r>
            <w:r>
              <w:rPr>
                <w:rFonts w:ascii="宋体" w:hAnsi="宋体" w:eastAsia="宋体"/>
                <w:color w:val="000000"/>
                <w:sz w:val="24"/>
              </w:rPr>
              <w:t>学院</w:t>
            </w:r>
          </w:p>
        </w:tc>
        <w:tc>
          <w:tcPr>
            <w:tcW w:w="922" w:type="dxa"/>
            <w:vAlign w:val="center"/>
          </w:tcPr>
          <w:p>
            <w:pPr>
              <w:jc w:val="cente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9</w:t>
            </w:r>
          </w:p>
        </w:tc>
        <w:tc>
          <w:tcPr>
            <w:tcW w:w="3067" w:type="dxa"/>
          </w:tcPr>
          <w:p>
            <w:pPr>
              <w:spacing w:line="360" w:lineRule="exact"/>
              <w:rPr>
                <w:rFonts w:ascii="宋体" w:hAnsi="宋体" w:eastAsia="宋体"/>
                <w:color w:val="000000"/>
                <w:sz w:val="24"/>
              </w:rPr>
            </w:pPr>
            <w:r>
              <w:rPr>
                <w:rFonts w:ascii="宋体" w:hAnsi="宋体" w:eastAsia="宋体"/>
                <w:color w:val="000000"/>
                <w:sz w:val="24"/>
              </w:rPr>
              <w:t>生命科学</w:t>
            </w:r>
            <w:r>
              <w:rPr>
                <w:rFonts w:hint="eastAsia" w:ascii="宋体" w:hAnsi="宋体" w:eastAsia="宋体"/>
                <w:color w:val="000000"/>
                <w:sz w:val="24"/>
              </w:rPr>
              <w:t>与健康</w:t>
            </w:r>
            <w:r>
              <w:rPr>
                <w:rFonts w:ascii="宋体" w:hAnsi="宋体" w:eastAsia="宋体"/>
                <w:color w:val="000000"/>
                <w:sz w:val="24"/>
              </w:rPr>
              <w:t>学院</w:t>
            </w:r>
          </w:p>
        </w:tc>
        <w:tc>
          <w:tcPr>
            <w:tcW w:w="922" w:type="dxa"/>
            <w:vAlign w:val="center"/>
          </w:tcPr>
          <w:p>
            <w:pPr>
              <w:jc w:val="center"/>
            </w:pPr>
            <w:r>
              <w:rPr>
                <w:rFonts w:hint="eastAsia" w:ascii="宋体" w:hAnsi="宋体" w:eastAsia="宋体"/>
                <w:color w:val="000000"/>
                <w:sz w:val="24"/>
              </w:rPr>
              <w:t>1</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10</w:t>
            </w:r>
          </w:p>
        </w:tc>
        <w:tc>
          <w:tcPr>
            <w:tcW w:w="3067" w:type="dxa"/>
          </w:tcPr>
          <w:p>
            <w:pPr>
              <w:spacing w:line="360" w:lineRule="exact"/>
              <w:rPr>
                <w:rFonts w:ascii="宋体" w:hAnsi="宋体" w:eastAsia="宋体"/>
                <w:color w:val="000000"/>
                <w:sz w:val="24"/>
              </w:rPr>
            </w:pPr>
            <w:r>
              <w:rPr>
                <w:rFonts w:ascii="宋体" w:hAnsi="宋体" w:eastAsia="宋体"/>
                <w:color w:val="000000"/>
                <w:sz w:val="24"/>
              </w:rPr>
              <w:t>建筑与</w:t>
            </w:r>
            <w:r>
              <w:rPr>
                <w:rFonts w:hint="eastAsia" w:ascii="宋体" w:hAnsi="宋体" w:eastAsia="宋体"/>
                <w:color w:val="000000"/>
                <w:sz w:val="24"/>
              </w:rPr>
              <w:t>艺术设计</w:t>
            </w:r>
            <w:r>
              <w:rPr>
                <w:rFonts w:ascii="宋体" w:hAnsi="宋体" w:eastAsia="宋体"/>
                <w:color w:val="000000"/>
                <w:sz w:val="24"/>
              </w:rPr>
              <w:t>学院</w:t>
            </w:r>
          </w:p>
        </w:tc>
        <w:tc>
          <w:tcPr>
            <w:tcW w:w="922"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11</w:t>
            </w:r>
          </w:p>
        </w:tc>
        <w:tc>
          <w:tcPr>
            <w:tcW w:w="3067" w:type="dxa"/>
          </w:tcPr>
          <w:p>
            <w:pPr>
              <w:spacing w:line="360" w:lineRule="exact"/>
              <w:rPr>
                <w:rFonts w:ascii="宋体" w:hAnsi="宋体" w:eastAsia="宋体"/>
                <w:color w:val="000000"/>
                <w:sz w:val="24"/>
              </w:rPr>
            </w:pPr>
            <w:r>
              <w:rPr>
                <w:rFonts w:ascii="宋体" w:hAnsi="宋体" w:eastAsia="宋体"/>
                <w:color w:val="000000"/>
                <w:sz w:val="24"/>
              </w:rPr>
              <w:t>人文学院</w:t>
            </w:r>
          </w:p>
        </w:tc>
        <w:tc>
          <w:tcPr>
            <w:tcW w:w="922" w:type="dxa"/>
            <w:vAlign w:val="center"/>
          </w:tcPr>
          <w:p>
            <w:pPr>
              <w:jc w:val="center"/>
            </w:pPr>
            <w:r>
              <w:rPr>
                <w:rFonts w:hint="eastAsia" w:ascii="宋体" w:hAnsi="宋体" w:eastAsia="宋体"/>
                <w:color w:val="000000"/>
                <w:sz w:val="24"/>
              </w:rPr>
              <w:t>3</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rFonts w:hint="eastAsia" w:ascii="宋体" w:hAnsi="宋体" w:eastAsia="宋体"/>
                <w:color w:val="000000"/>
                <w:sz w:val="24"/>
              </w:rPr>
            </w:pP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12</w:t>
            </w:r>
          </w:p>
        </w:tc>
        <w:tc>
          <w:tcPr>
            <w:tcW w:w="3067" w:type="dxa"/>
          </w:tcPr>
          <w:p>
            <w:pPr>
              <w:spacing w:line="360" w:lineRule="exact"/>
              <w:rPr>
                <w:rFonts w:ascii="宋体" w:hAnsi="宋体" w:eastAsia="宋体"/>
                <w:color w:val="000000"/>
                <w:sz w:val="24"/>
              </w:rPr>
            </w:pPr>
            <w:r>
              <w:rPr>
                <w:rFonts w:ascii="宋体" w:hAnsi="宋体" w:eastAsia="宋体"/>
                <w:color w:val="000000"/>
                <w:sz w:val="24"/>
              </w:rPr>
              <w:t>外国语学院</w:t>
            </w:r>
          </w:p>
        </w:tc>
        <w:tc>
          <w:tcPr>
            <w:tcW w:w="922" w:type="dxa"/>
            <w:vAlign w:val="center"/>
          </w:tcPr>
          <w:p>
            <w:pPr>
              <w:jc w:val="center"/>
            </w:pPr>
            <w:r>
              <w:rPr>
                <w:rFonts w:hint="eastAsia" w:ascii="宋体" w:hAnsi="宋体" w:eastAsia="宋体"/>
                <w:color w:val="000000"/>
                <w:sz w:val="24"/>
              </w:rPr>
              <w:t>3</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3</w:t>
            </w:r>
          </w:p>
        </w:tc>
        <w:tc>
          <w:tcPr>
            <w:tcW w:w="854" w:type="dxa"/>
            <w:vAlign w:val="center"/>
          </w:tcPr>
          <w:p>
            <w:pPr>
              <w:jc w:val="center"/>
              <w:rPr>
                <w:color w:val="FF0000"/>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13</w:t>
            </w:r>
          </w:p>
        </w:tc>
        <w:tc>
          <w:tcPr>
            <w:tcW w:w="3067" w:type="dxa"/>
          </w:tcPr>
          <w:p>
            <w:pPr>
              <w:spacing w:line="360" w:lineRule="exact"/>
              <w:rPr>
                <w:rFonts w:ascii="宋体" w:hAnsi="宋体" w:eastAsia="宋体"/>
                <w:color w:val="000000"/>
                <w:sz w:val="24"/>
              </w:rPr>
            </w:pPr>
            <w:r>
              <w:rPr>
                <w:rFonts w:hint="eastAsia" w:ascii="宋体" w:hAnsi="宋体" w:eastAsia="宋体"/>
                <w:color w:val="000000"/>
                <w:sz w:val="24"/>
              </w:rPr>
              <w:t>马克思主义</w:t>
            </w:r>
            <w:r>
              <w:rPr>
                <w:rFonts w:ascii="宋体" w:hAnsi="宋体" w:eastAsia="宋体"/>
                <w:color w:val="000000"/>
                <w:sz w:val="24"/>
              </w:rPr>
              <w:t>学院</w:t>
            </w:r>
          </w:p>
        </w:tc>
        <w:tc>
          <w:tcPr>
            <w:tcW w:w="922" w:type="dxa"/>
            <w:vAlign w:val="center"/>
          </w:tcPr>
          <w:p>
            <w:pPr>
              <w:jc w:val="cente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pPr>
            <w:r>
              <w:rPr>
                <w:rFonts w:hint="eastAsia" w:ascii="宋体" w:hAnsi="宋体" w:eastAsia="宋体"/>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14</w:t>
            </w:r>
          </w:p>
        </w:tc>
        <w:tc>
          <w:tcPr>
            <w:tcW w:w="3067" w:type="dxa"/>
          </w:tcPr>
          <w:p>
            <w:pPr>
              <w:spacing w:line="360" w:lineRule="exact"/>
              <w:rPr>
                <w:rFonts w:ascii="宋体" w:hAnsi="宋体" w:eastAsia="宋体"/>
                <w:color w:val="000000"/>
                <w:sz w:val="24"/>
              </w:rPr>
            </w:pPr>
            <w:r>
              <w:rPr>
                <w:rFonts w:ascii="宋体" w:hAnsi="宋体" w:eastAsia="宋体"/>
                <w:color w:val="000000"/>
                <w:sz w:val="24"/>
              </w:rPr>
              <w:t>教育学院</w:t>
            </w:r>
          </w:p>
        </w:tc>
        <w:tc>
          <w:tcPr>
            <w:tcW w:w="922" w:type="dxa"/>
            <w:vAlign w:val="center"/>
          </w:tcPr>
          <w:p>
            <w:pPr>
              <w:jc w:val="center"/>
            </w:pPr>
            <w:r>
              <w:rPr>
                <w:rFonts w:hint="eastAsia" w:ascii="宋体" w:hAnsi="宋体" w:eastAsia="宋体"/>
                <w:color w:val="000000"/>
                <w:sz w:val="24"/>
              </w:rPr>
              <w:t>3</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pPr>
            <w:r>
              <w:rPr>
                <w:rFonts w:hint="eastAsia" w:ascii="宋体" w:hAnsi="宋体" w:eastAsia="宋体"/>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15</w:t>
            </w:r>
          </w:p>
        </w:tc>
        <w:tc>
          <w:tcPr>
            <w:tcW w:w="3067" w:type="dxa"/>
          </w:tcPr>
          <w:p>
            <w:pPr>
              <w:spacing w:line="360" w:lineRule="exact"/>
              <w:rPr>
                <w:rFonts w:ascii="宋体" w:hAnsi="宋体" w:eastAsia="宋体"/>
                <w:color w:val="000000"/>
                <w:sz w:val="24"/>
              </w:rPr>
            </w:pPr>
            <w:r>
              <w:rPr>
                <w:rFonts w:ascii="宋体" w:hAnsi="宋体" w:eastAsia="宋体"/>
                <w:color w:val="000000"/>
                <w:sz w:val="24"/>
              </w:rPr>
              <w:t>商学院</w:t>
            </w:r>
          </w:p>
        </w:tc>
        <w:tc>
          <w:tcPr>
            <w:tcW w:w="922" w:type="dxa"/>
            <w:vAlign w:val="center"/>
          </w:tcPr>
          <w:p>
            <w:pPr>
              <w:jc w:val="center"/>
            </w:pPr>
            <w:r>
              <w:rPr>
                <w:rFonts w:hint="eastAsia" w:ascii="宋体" w:hAnsi="宋体" w:eastAsia="宋体"/>
                <w:color w:val="000000"/>
                <w:sz w:val="24"/>
              </w:rPr>
              <w:t>3</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pPr>
            <w:r>
              <w:rPr>
                <w:rFonts w:hint="eastAsia" w:ascii="宋体" w:hAnsi="宋体" w:eastAsia="宋体"/>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16</w:t>
            </w:r>
          </w:p>
        </w:tc>
        <w:tc>
          <w:tcPr>
            <w:tcW w:w="3067" w:type="dxa"/>
          </w:tcPr>
          <w:p>
            <w:pPr>
              <w:spacing w:line="360" w:lineRule="exact"/>
              <w:rPr>
                <w:rFonts w:ascii="宋体" w:hAnsi="宋体" w:eastAsia="宋体"/>
                <w:color w:val="000000"/>
                <w:sz w:val="24"/>
              </w:rPr>
            </w:pPr>
            <w:r>
              <w:rPr>
                <w:rFonts w:hint="eastAsia" w:ascii="宋体" w:hAnsi="宋体" w:eastAsia="宋体"/>
                <w:color w:val="000000"/>
                <w:sz w:val="24"/>
              </w:rPr>
              <w:t>齐白石</w:t>
            </w:r>
            <w:r>
              <w:rPr>
                <w:rFonts w:ascii="宋体" w:hAnsi="宋体" w:eastAsia="宋体"/>
                <w:color w:val="000000"/>
                <w:sz w:val="24"/>
              </w:rPr>
              <w:t>艺术学院</w:t>
            </w:r>
          </w:p>
        </w:tc>
        <w:tc>
          <w:tcPr>
            <w:tcW w:w="922" w:type="dxa"/>
            <w:vAlign w:val="center"/>
          </w:tcPr>
          <w:p>
            <w:pPr>
              <w:jc w:val="center"/>
            </w:pPr>
            <w:r>
              <w:rPr>
                <w:rFonts w:hint="eastAsia" w:ascii="宋体" w:hAnsi="宋体" w:eastAsia="宋体"/>
                <w:color w:val="000000"/>
                <w:sz w:val="24"/>
              </w:rPr>
              <w:t>1</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color w:val="FF0000"/>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17</w:t>
            </w:r>
          </w:p>
        </w:tc>
        <w:tc>
          <w:tcPr>
            <w:tcW w:w="3067" w:type="dxa"/>
          </w:tcPr>
          <w:p>
            <w:pPr>
              <w:spacing w:line="360" w:lineRule="exact"/>
              <w:rPr>
                <w:rFonts w:ascii="宋体" w:hAnsi="宋体" w:eastAsia="宋体"/>
                <w:color w:val="000000"/>
                <w:sz w:val="24"/>
              </w:rPr>
            </w:pPr>
            <w:r>
              <w:rPr>
                <w:rFonts w:ascii="宋体" w:hAnsi="宋体" w:eastAsia="宋体"/>
                <w:color w:val="000000"/>
                <w:sz w:val="24"/>
              </w:rPr>
              <w:t>体育学院</w:t>
            </w:r>
          </w:p>
        </w:tc>
        <w:tc>
          <w:tcPr>
            <w:tcW w:w="922" w:type="dxa"/>
            <w:vAlign w:val="center"/>
          </w:tcPr>
          <w:p>
            <w:pPr>
              <w:jc w:val="center"/>
            </w:pPr>
            <w:r>
              <w:rPr>
                <w:rFonts w:hint="eastAsia" w:ascii="宋体" w:hAnsi="宋体" w:eastAsia="宋体"/>
                <w:color w:val="000000"/>
                <w:sz w:val="24"/>
              </w:rPr>
              <w:t>3</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color w:val="FF0000"/>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18</w:t>
            </w:r>
          </w:p>
        </w:tc>
        <w:tc>
          <w:tcPr>
            <w:tcW w:w="3067" w:type="dxa"/>
          </w:tcPr>
          <w:p>
            <w:pPr>
              <w:spacing w:line="360" w:lineRule="exact"/>
              <w:rPr>
                <w:rFonts w:ascii="宋体" w:hAnsi="宋体" w:eastAsia="宋体"/>
                <w:color w:val="000000"/>
                <w:sz w:val="24"/>
              </w:rPr>
            </w:pPr>
            <w:r>
              <w:rPr>
                <w:rFonts w:hint="eastAsia" w:ascii="宋体" w:hAnsi="宋体" w:eastAsia="宋体"/>
                <w:color w:val="000000"/>
                <w:sz w:val="24"/>
              </w:rPr>
              <w:t>法学与公共</w:t>
            </w:r>
            <w:r>
              <w:rPr>
                <w:rFonts w:ascii="宋体" w:hAnsi="宋体" w:eastAsia="宋体"/>
                <w:color w:val="000000"/>
                <w:sz w:val="24"/>
              </w:rPr>
              <w:t>管理学院</w:t>
            </w:r>
          </w:p>
        </w:tc>
        <w:tc>
          <w:tcPr>
            <w:tcW w:w="922" w:type="dxa"/>
            <w:vAlign w:val="center"/>
          </w:tcPr>
          <w:p>
            <w:pPr>
              <w:jc w:val="center"/>
              <w:rPr>
                <w:rFonts w:hint="eastAsia" w:eastAsia="仿宋_GB2312"/>
                <w:lang w:eastAsia="zh-CN"/>
              </w:rPr>
            </w:pPr>
            <w:r>
              <w:rPr>
                <w:rFonts w:hint="eastAsia" w:ascii="宋体" w:hAnsi="宋体" w:eastAsia="宋体"/>
                <w:color w:val="000000"/>
                <w:sz w:val="24"/>
                <w:lang w:val="en-US" w:eastAsia="zh-CN"/>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color w:val="FF0000"/>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19</w:t>
            </w:r>
          </w:p>
        </w:tc>
        <w:tc>
          <w:tcPr>
            <w:tcW w:w="3067" w:type="dxa"/>
          </w:tcPr>
          <w:p>
            <w:pPr>
              <w:spacing w:line="360" w:lineRule="exact"/>
              <w:rPr>
                <w:rFonts w:ascii="宋体" w:hAnsi="宋体" w:eastAsia="宋体"/>
                <w:color w:val="000000"/>
                <w:sz w:val="24"/>
              </w:rPr>
            </w:pPr>
            <w:r>
              <w:rPr>
                <w:rFonts w:hint="eastAsia" w:ascii="宋体" w:hAnsi="宋体" w:eastAsia="宋体"/>
                <w:color w:val="000000"/>
                <w:sz w:val="24"/>
              </w:rPr>
              <w:t>材料科学与工程学院</w:t>
            </w:r>
          </w:p>
        </w:tc>
        <w:tc>
          <w:tcPr>
            <w:tcW w:w="922" w:type="dxa"/>
            <w:vAlign w:val="center"/>
          </w:tcPr>
          <w:p>
            <w:pPr>
              <w:jc w:val="cente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rPr>
                <w:color w:val="FF0000"/>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63"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20</w:t>
            </w:r>
          </w:p>
        </w:tc>
        <w:tc>
          <w:tcPr>
            <w:tcW w:w="3067" w:type="dxa"/>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4"/>
              </w:rPr>
              <w:t>地球科学与空间信息工程学院</w:t>
            </w:r>
          </w:p>
        </w:tc>
        <w:tc>
          <w:tcPr>
            <w:tcW w:w="922" w:type="dxa"/>
            <w:vAlign w:val="center"/>
          </w:tcPr>
          <w:p>
            <w:pPr>
              <w:jc w:val="center"/>
            </w:pPr>
            <w:r>
              <w:rPr>
                <w:rFonts w:hint="eastAsia" w:ascii="宋体" w:hAnsi="宋体" w:eastAsia="宋体"/>
                <w:color w:val="000000"/>
                <w:sz w:val="24"/>
              </w:rPr>
              <w:t>2</w:t>
            </w:r>
          </w:p>
        </w:tc>
        <w:tc>
          <w:tcPr>
            <w:tcW w:w="708" w:type="dxa"/>
            <w:vAlign w:val="center"/>
          </w:tcPr>
          <w:p>
            <w:pPr>
              <w:jc w:val="cente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jc w:val="center"/>
            </w:pPr>
            <w:r>
              <w:rPr>
                <w:rFonts w:hint="eastAsia" w:ascii="宋体" w:hAnsi="宋体" w:eastAsia="宋体"/>
                <w:sz w:val="24"/>
              </w:rPr>
              <w:t>1</w:t>
            </w: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21</w:t>
            </w:r>
          </w:p>
        </w:tc>
        <w:tc>
          <w:tcPr>
            <w:tcW w:w="3067" w:type="dxa"/>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4"/>
              </w:rPr>
              <w:t>黎锦晖音乐学院</w:t>
            </w:r>
          </w:p>
        </w:tc>
        <w:tc>
          <w:tcPr>
            <w:tcW w:w="922" w:type="dxa"/>
            <w:vAlign w:val="center"/>
          </w:tcPr>
          <w:p>
            <w:pPr>
              <w:jc w:val="center"/>
            </w:pPr>
            <w:r>
              <w:rPr>
                <w:rFonts w:hint="eastAsia" w:ascii="宋体" w:hAnsi="宋体" w:eastAsia="宋体"/>
                <w:color w:val="000000"/>
                <w:sz w:val="24"/>
              </w:rPr>
              <w:t>2</w:t>
            </w:r>
          </w:p>
        </w:tc>
        <w:tc>
          <w:tcPr>
            <w:tcW w:w="708"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709" w:type="dxa"/>
            <w:vAlign w:val="center"/>
          </w:tcPr>
          <w:p>
            <w:pPr>
              <w:spacing w:line="360" w:lineRule="exact"/>
              <w:jc w:val="center"/>
              <w:rPr>
                <w:rFonts w:ascii="宋体" w:hAnsi="宋体" w:eastAsia="宋体"/>
                <w:color w:val="000000"/>
                <w:sz w:val="24"/>
              </w:rPr>
            </w:pPr>
          </w:p>
        </w:tc>
        <w:tc>
          <w:tcPr>
            <w:tcW w:w="854" w:type="dxa"/>
            <w:vAlign w:val="center"/>
          </w:tcPr>
          <w:p>
            <w:pPr>
              <w:spacing w:line="360" w:lineRule="exact"/>
              <w:jc w:val="center"/>
              <w:rPr>
                <w:rFonts w:ascii="宋体" w:hAnsi="宋体" w:eastAsia="宋体"/>
                <w:color w:val="FF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vAlign w:val="center"/>
          </w:tcPr>
          <w:p>
            <w:pPr>
              <w:spacing w:line="360" w:lineRule="exact"/>
              <w:jc w:val="center"/>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2</w:t>
            </w:r>
          </w:p>
        </w:tc>
        <w:tc>
          <w:tcPr>
            <w:tcW w:w="3067" w:type="dxa"/>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4"/>
              </w:rPr>
              <w:t>继续教育学院</w:t>
            </w:r>
          </w:p>
        </w:tc>
        <w:tc>
          <w:tcPr>
            <w:tcW w:w="922" w:type="dxa"/>
            <w:vAlign w:val="center"/>
          </w:tcPr>
          <w:p>
            <w:pPr>
              <w:jc w:val="center"/>
            </w:pPr>
          </w:p>
        </w:tc>
        <w:tc>
          <w:tcPr>
            <w:tcW w:w="708" w:type="dxa"/>
            <w:vAlign w:val="center"/>
          </w:tcPr>
          <w:p>
            <w:pPr>
              <w:spacing w:line="360" w:lineRule="exact"/>
              <w:jc w:val="center"/>
              <w:rPr>
                <w:rFonts w:ascii="宋体" w:hAnsi="宋体" w:eastAsia="宋体"/>
                <w:color w:val="000000"/>
                <w:sz w:val="24"/>
              </w:rPr>
            </w:pPr>
          </w:p>
        </w:tc>
        <w:tc>
          <w:tcPr>
            <w:tcW w:w="709" w:type="dxa"/>
            <w:vAlign w:val="center"/>
          </w:tcPr>
          <w:p>
            <w:pPr>
              <w:spacing w:line="360" w:lineRule="exact"/>
              <w:jc w:val="center"/>
              <w:rPr>
                <w:rFonts w:ascii="宋体" w:hAnsi="宋体" w:eastAsia="宋体"/>
                <w:color w:val="000000"/>
                <w:sz w:val="24"/>
              </w:rPr>
            </w:pPr>
          </w:p>
        </w:tc>
        <w:tc>
          <w:tcPr>
            <w:tcW w:w="854" w:type="dxa"/>
          </w:tcPr>
          <w:p>
            <w:pPr>
              <w:spacing w:line="360" w:lineRule="exact"/>
              <w:jc w:val="center"/>
              <w:rPr>
                <w:rFonts w:ascii="宋体" w:hAnsi="宋体" w:eastAsia="宋体"/>
                <w:color w:val="000000"/>
                <w:sz w:val="24"/>
              </w:rPr>
            </w:pPr>
          </w:p>
        </w:tc>
        <w:tc>
          <w:tcPr>
            <w:tcW w:w="848"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900" w:type="dxa"/>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vAlign w:val="center"/>
          </w:tcPr>
          <w:p>
            <w:pPr>
              <w:spacing w:line="360" w:lineRule="exact"/>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3" w:type="dxa"/>
            <w:tcBorders>
              <w:bottom w:val="single" w:color="auto" w:sz="4" w:space="0"/>
            </w:tcBorders>
            <w:vAlign w:val="center"/>
          </w:tcPr>
          <w:p>
            <w:pPr>
              <w:spacing w:line="360" w:lineRule="exact"/>
              <w:jc w:val="center"/>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3</w:t>
            </w:r>
          </w:p>
        </w:tc>
        <w:tc>
          <w:tcPr>
            <w:tcW w:w="3067" w:type="dxa"/>
            <w:tcBorders>
              <w:bottom w:val="single" w:color="auto" w:sz="4" w:space="0"/>
            </w:tcBorders>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4"/>
              </w:rPr>
              <w:t>教务处</w:t>
            </w:r>
          </w:p>
        </w:tc>
        <w:tc>
          <w:tcPr>
            <w:tcW w:w="922" w:type="dxa"/>
            <w:tcBorders>
              <w:bottom w:val="single" w:color="auto" w:sz="4" w:space="0"/>
            </w:tcBorders>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2</w:t>
            </w:r>
          </w:p>
        </w:tc>
        <w:tc>
          <w:tcPr>
            <w:tcW w:w="708" w:type="dxa"/>
            <w:tcBorders>
              <w:bottom w:val="single" w:color="auto" w:sz="4" w:space="0"/>
            </w:tcBorders>
            <w:vAlign w:val="center"/>
          </w:tcPr>
          <w:p>
            <w:pPr>
              <w:spacing w:line="360" w:lineRule="exact"/>
              <w:jc w:val="center"/>
              <w:rPr>
                <w:rFonts w:ascii="宋体" w:hAnsi="宋体" w:eastAsia="宋体"/>
                <w:color w:val="000000"/>
                <w:sz w:val="24"/>
              </w:rPr>
            </w:pPr>
          </w:p>
        </w:tc>
        <w:tc>
          <w:tcPr>
            <w:tcW w:w="709" w:type="dxa"/>
            <w:tcBorders>
              <w:bottom w:val="single" w:color="auto" w:sz="4" w:space="0"/>
            </w:tcBorders>
            <w:vAlign w:val="center"/>
          </w:tcPr>
          <w:p>
            <w:pPr>
              <w:spacing w:line="360" w:lineRule="exact"/>
              <w:jc w:val="center"/>
              <w:rPr>
                <w:rFonts w:ascii="宋体" w:hAnsi="宋体" w:eastAsia="宋体"/>
                <w:color w:val="000000"/>
                <w:sz w:val="24"/>
              </w:rPr>
            </w:pPr>
          </w:p>
        </w:tc>
        <w:tc>
          <w:tcPr>
            <w:tcW w:w="854" w:type="dxa"/>
            <w:tcBorders>
              <w:bottom w:val="single" w:color="auto" w:sz="4" w:space="0"/>
            </w:tcBorders>
          </w:tcPr>
          <w:p>
            <w:pPr>
              <w:spacing w:line="360" w:lineRule="exact"/>
              <w:jc w:val="center"/>
              <w:rPr>
                <w:rFonts w:ascii="宋体" w:hAnsi="宋体" w:eastAsia="宋体"/>
                <w:color w:val="000000"/>
                <w:sz w:val="24"/>
              </w:rPr>
            </w:pPr>
          </w:p>
        </w:tc>
        <w:tc>
          <w:tcPr>
            <w:tcW w:w="848" w:type="dxa"/>
            <w:tcBorders>
              <w:bottom w:val="single" w:color="auto" w:sz="4" w:space="0"/>
            </w:tcBorders>
            <w:vAlign w:val="center"/>
          </w:tcPr>
          <w:p>
            <w:pPr>
              <w:spacing w:line="360" w:lineRule="exact"/>
              <w:jc w:val="center"/>
              <w:rPr>
                <w:rFonts w:ascii="宋体" w:hAnsi="宋体" w:eastAsia="宋体"/>
                <w:color w:val="000000"/>
                <w:sz w:val="24"/>
              </w:rPr>
            </w:pPr>
          </w:p>
        </w:tc>
        <w:tc>
          <w:tcPr>
            <w:tcW w:w="900" w:type="dxa"/>
            <w:tcBorders>
              <w:bottom w:val="single" w:color="auto" w:sz="4" w:space="0"/>
            </w:tcBorders>
            <w:vAlign w:val="center"/>
          </w:tcPr>
          <w:p>
            <w:pPr>
              <w:spacing w:line="360" w:lineRule="exact"/>
              <w:jc w:val="center"/>
              <w:rPr>
                <w:rFonts w:ascii="宋体" w:hAnsi="宋体" w:eastAsia="宋体"/>
                <w:color w:val="000000"/>
                <w:sz w:val="24"/>
              </w:rPr>
            </w:pPr>
            <w:r>
              <w:rPr>
                <w:rFonts w:hint="eastAsia" w:ascii="宋体" w:hAnsi="宋体" w:eastAsia="宋体"/>
                <w:color w:val="000000"/>
                <w:sz w:val="24"/>
              </w:rPr>
              <w:t>1</w:t>
            </w:r>
          </w:p>
        </w:tc>
        <w:tc>
          <w:tcPr>
            <w:tcW w:w="838" w:type="dxa"/>
            <w:tcBorders>
              <w:bottom w:val="single" w:color="auto" w:sz="4" w:space="0"/>
            </w:tcBorders>
            <w:vAlign w:val="center"/>
          </w:tcPr>
          <w:p>
            <w:pPr>
              <w:spacing w:line="360" w:lineRule="exact"/>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463" w:type="dxa"/>
            <w:tcBorders>
              <w:top w:val="single" w:color="auto" w:sz="4" w:space="0"/>
              <w:left w:val="single" w:color="auto" w:sz="4" w:space="0"/>
            </w:tcBorders>
            <w:vAlign w:val="center"/>
          </w:tcPr>
          <w:p>
            <w:pPr>
              <w:spacing w:line="360" w:lineRule="exact"/>
              <w:jc w:val="center"/>
              <w:rPr>
                <w:rFonts w:ascii="宋体" w:hAnsi="宋体" w:eastAsia="宋体" w:cs="Times New Roman"/>
                <w:color w:val="000000"/>
                <w:kern w:val="2"/>
                <w:sz w:val="24"/>
                <w:szCs w:val="24"/>
                <w:lang w:val="en-US" w:eastAsia="zh-CN" w:bidi="ar-SA"/>
              </w:rPr>
            </w:pPr>
            <w:r>
              <w:rPr>
                <w:rFonts w:ascii="宋体" w:hAnsi="宋体" w:eastAsia="宋体"/>
                <w:color w:val="000000"/>
                <w:sz w:val="24"/>
              </w:rPr>
              <w:t>2</w:t>
            </w:r>
            <w:r>
              <w:rPr>
                <w:rFonts w:hint="eastAsia" w:ascii="宋体" w:hAnsi="宋体" w:eastAsia="宋体"/>
                <w:color w:val="000000"/>
                <w:sz w:val="24"/>
              </w:rPr>
              <w:t>4</w:t>
            </w:r>
          </w:p>
        </w:tc>
        <w:tc>
          <w:tcPr>
            <w:tcW w:w="3067" w:type="dxa"/>
            <w:tcBorders>
              <w:top w:val="single" w:color="auto" w:sz="4" w:space="0"/>
            </w:tcBorders>
            <w:vAlign w:val="center"/>
          </w:tcPr>
          <w:p>
            <w:pPr>
              <w:widowControl/>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其它党政机关及直属单位</w:t>
            </w:r>
          </w:p>
        </w:tc>
        <w:tc>
          <w:tcPr>
            <w:tcW w:w="922" w:type="dxa"/>
            <w:tcBorders>
              <w:top w:val="single" w:color="auto" w:sz="4" w:space="0"/>
            </w:tcBorders>
            <w:vAlign w:val="center"/>
          </w:tcPr>
          <w:p>
            <w:pPr>
              <w:spacing w:line="36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olor w:val="000000"/>
                <w:sz w:val="24"/>
              </w:rPr>
              <w:t>2</w:t>
            </w:r>
          </w:p>
        </w:tc>
        <w:tc>
          <w:tcPr>
            <w:tcW w:w="708" w:type="dxa"/>
            <w:tcBorders>
              <w:top w:val="single" w:color="auto" w:sz="4" w:space="0"/>
            </w:tcBorders>
            <w:vAlign w:val="center"/>
          </w:tcPr>
          <w:p>
            <w:pPr>
              <w:spacing w:line="360" w:lineRule="exact"/>
              <w:jc w:val="center"/>
              <w:rPr>
                <w:rFonts w:ascii="宋体" w:hAnsi="宋体" w:eastAsia="宋体"/>
                <w:color w:val="000000"/>
                <w:sz w:val="24"/>
              </w:rPr>
            </w:pPr>
          </w:p>
        </w:tc>
        <w:tc>
          <w:tcPr>
            <w:tcW w:w="709" w:type="dxa"/>
            <w:tcBorders>
              <w:top w:val="single" w:color="auto" w:sz="4" w:space="0"/>
            </w:tcBorders>
            <w:vAlign w:val="center"/>
          </w:tcPr>
          <w:p>
            <w:pPr>
              <w:spacing w:line="360" w:lineRule="exact"/>
              <w:jc w:val="center"/>
              <w:rPr>
                <w:rFonts w:ascii="宋体" w:hAnsi="宋体" w:eastAsia="宋体"/>
                <w:color w:val="000000"/>
                <w:sz w:val="24"/>
              </w:rPr>
            </w:pPr>
          </w:p>
        </w:tc>
        <w:tc>
          <w:tcPr>
            <w:tcW w:w="854" w:type="dxa"/>
            <w:tcBorders>
              <w:top w:val="single" w:color="auto" w:sz="4" w:space="0"/>
            </w:tcBorders>
          </w:tcPr>
          <w:p>
            <w:pPr>
              <w:spacing w:line="360" w:lineRule="exact"/>
              <w:jc w:val="center"/>
              <w:rPr>
                <w:rFonts w:ascii="宋体" w:hAnsi="宋体" w:eastAsia="宋体"/>
                <w:color w:val="000000"/>
                <w:sz w:val="24"/>
              </w:rPr>
            </w:pPr>
          </w:p>
        </w:tc>
        <w:tc>
          <w:tcPr>
            <w:tcW w:w="848" w:type="dxa"/>
            <w:tcBorders>
              <w:top w:val="single" w:color="auto" w:sz="4" w:space="0"/>
            </w:tcBorders>
            <w:vAlign w:val="center"/>
          </w:tcPr>
          <w:p>
            <w:pPr>
              <w:spacing w:line="360" w:lineRule="exact"/>
              <w:jc w:val="center"/>
              <w:rPr>
                <w:rFonts w:ascii="宋体" w:hAnsi="宋体" w:eastAsia="宋体"/>
                <w:color w:val="000000"/>
                <w:sz w:val="24"/>
              </w:rPr>
            </w:pPr>
          </w:p>
        </w:tc>
        <w:tc>
          <w:tcPr>
            <w:tcW w:w="900" w:type="dxa"/>
            <w:tcBorders>
              <w:top w:val="single" w:color="auto" w:sz="4" w:space="0"/>
            </w:tcBorders>
            <w:vAlign w:val="center"/>
          </w:tcPr>
          <w:p>
            <w:pPr>
              <w:spacing w:line="360" w:lineRule="exact"/>
              <w:jc w:val="center"/>
              <w:rPr>
                <w:rFonts w:hint="eastAsia" w:ascii="宋体" w:hAnsi="宋体" w:eastAsia="宋体"/>
                <w:color w:val="000000"/>
                <w:sz w:val="24"/>
              </w:rPr>
            </w:pPr>
          </w:p>
        </w:tc>
        <w:tc>
          <w:tcPr>
            <w:tcW w:w="838" w:type="dxa"/>
            <w:tcBorders>
              <w:top w:val="single" w:color="auto" w:sz="4" w:space="0"/>
              <w:right w:val="single" w:color="auto" w:sz="4" w:space="0"/>
            </w:tcBorders>
            <w:vAlign w:val="center"/>
          </w:tcPr>
          <w:p>
            <w:pPr>
              <w:spacing w:line="360" w:lineRule="exact"/>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463" w:type="dxa"/>
            <w:tcBorders>
              <w:left w:val="single" w:color="auto" w:sz="4" w:space="0"/>
            </w:tcBorders>
            <w:vAlign w:val="center"/>
          </w:tcPr>
          <w:p>
            <w:pPr>
              <w:spacing w:line="36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000000"/>
                <w:sz w:val="24"/>
              </w:rPr>
              <w:t>25</w:t>
            </w:r>
          </w:p>
        </w:tc>
        <w:tc>
          <w:tcPr>
            <w:tcW w:w="3067" w:type="dxa"/>
            <w:vAlign w:val="center"/>
          </w:tcPr>
          <w:p>
            <w:pPr>
              <w:widowControl/>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承担继续教育教学与管理工作的单位</w:t>
            </w:r>
          </w:p>
        </w:tc>
        <w:tc>
          <w:tcPr>
            <w:tcW w:w="922" w:type="dxa"/>
            <w:vAlign w:val="center"/>
          </w:tcPr>
          <w:p>
            <w:pPr>
              <w:spacing w:line="360" w:lineRule="exact"/>
              <w:jc w:val="center"/>
              <w:rPr>
                <w:rFonts w:hint="eastAsia" w:ascii="宋体" w:hAnsi="宋体" w:eastAsia="宋体" w:cs="Times New Roman"/>
                <w:color w:val="000000"/>
                <w:kern w:val="2"/>
                <w:sz w:val="24"/>
                <w:szCs w:val="24"/>
                <w:lang w:val="en-US" w:eastAsia="zh-CN" w:bidi="ar-SA"/>
              </w:rPr>
            </w:pPr>
          </w:p>
        </w:tc>
        <w:tc>
          <w:tcPr>
            <w:tcW w:w="708" w:type="dxa"/>
            <w:vAlign w:val="center"/>
          </w:tcPr>
          <w:p>
            <w:pPr>
              <w:spacing w:line="360" w:lineRule="exact"/>
              <w:jc w:val="center"/>
              <w:rPr>
                <w:rFonts w:ascii="宋体" w:hAnsi="宋体" w:eastAsia="宋体" w:cs="Times New Roman"/>
                <w:color w:val="000000"/>
                <w:kern w:val="2"/>
                <w:sz w:val="24"/>
                <w:szCs w:val="24"/>
                <w:lang w:val="en-US" w:eastAsia="zh-CN" w:bidi="ar-SA"/>
              </w:rPr>
            </w:pPr>
          </w:p>
        </w:tc>
        <w:tc>
          <w:tcPr>
            <w:tcW w:w="709" w:type="dxa"/>
            <w:vAlign w:val="center"/>
          </w:tcPr>
          <w:p>
            <w:pPr>
              <w:spacing w:line="360" w:lineRule="exact"/>
              <w:jc w:val="center"/>
              <w:rPr>
                <w:rFonts w:ascii="宋体" w:hAnsi="宋体" w:eastAsia="宋体" w:cs="Times New Roman"/>
                <w:color w:val="000000"/>
                <w:kern w:val="2"/>
                <w:sz w:val="24"/>
                <w:szCs w:val="24"/>
                <w:lang w:val="en-US" w:eastAsia="zh-CN" w:bidi="ar-SA"/>
              </w:rPr>
            </w:pPr>
          </w:p>
        </w:tc>
        <w:tc>
          <w:tcPr>
            <w:tcW w:w="854" w:type="dxa"/>
            <w:vAlign w:val="top"/>
          </w:tcPr>
          <w:p>
            <w:pPr>
              <w:spacing w:line="360" w:lineRule="exact"/>
              <w:jc w:val="center"/>
              <w:rPr>
                <w:rFonts w:ascii="宋体" w:hAnsi="宋体" w:eastAsia="宋体" w:cs="Times New Roman"/>
                <w:color w:val="000000"/>
                <w:kern w:val="2"/>
                <w:sz w:val="24"/>
                <w:szCs w:val="24"/>
                <w:lang w:val="en-US" w:eastAsia="zh-CN" w:bidi="ar-SA"/>
              </w:rPr>
            </w:pPr>
          </w:p>
        </w:tc>
        <w:tc>
          <w:tcPr>
            <w:tcW w:w="848" w:type="dxa"/>
            <w:vAlign w:val="center"/>
          </w:tcPr>
          <w:p>
            <w:pPr>
              <w:spacing w:line="36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000000"/>
                <w:sz w:val="24"/>
              </w:rPr>
              <w:t>2</w:t>
            </w:r>
          </w:p>
        </w:tc>
        <w:tc>
          <w:tcPr>
            <w:tcW w:w="900" w:type="dxa"/>
            <w:vAlign w:val="center"/>
          </w:tcPr>
          <w:p>
            <w:pPr>
              <w:spacing w:line="360" w:lineRule="exact"/>
              <w:jc w:val="center"/>
              <w:rPr>
                <w:rFonts w:hint="eastAsia" w:ascii="宋体" w:hAnsi="宋体" w:eastAsia="宋体"/>
                <w:color w:val="000000"/>
                <w:sz w:val="24"/>
              </w:rPr>
            </w:pPr>
          </w:p>
        </w:tc>
        <w:tc>
          <w:tcPr>
            <w:tcW w:w="838" w:type="dxa"/>
            <w:tcBorders>
              <w:right w:val="single" w:color="auto" w:sz="4" w:space="0"/>
            </w:tcBorders>
            <w:vAlign w:val="center"/>
          </w:tcPr>
          <w:p>
            <w:pPr>
              <w:spacing w:line="360" w:lineRule="exact"/>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463" w:type="dxa"/>
            <w:tcBorders>
              <w:left w:val="single" w:color="auto" w:sz="4" w:space="0"/>
            </w:tcBorders>
            <w:vAlign w:val="center"/>
          </w:tcPr>
          <w:p>
            <w:pPr>
              <w:spacing w:line="36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26</w:t>
            </w:r>
          </w:p>
        </w:tc>
        <w:tc>
          <w:tcPr>
            <w:tcW w:w="3067" w:type="dxa"/>
            <w:vAlign w:val="center"/>
          </w:tcPr>
          <w:p>
            <w:pPr>
              <w:widowControl/>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承担创就业创业工作的单位</w:t>
            </w:r>
          </w:p>
        </w:tc>
        <w:tc>
          <w:tcPr>
            <w:tcW w:w="922" w:type="dxa"/>
            <w:vAlign w:val="center"/>
          </w:tcPr>
          <w:p>
            <w:pPr>
              <w:spacing w:line="36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bookmarkStart w:id="0" w:name="_GoBack"/>
            <w:bookmarkEnd w:id="0"/>
          </w:p>
        </w:tc>
        <w:tc>
          <w:tcPr>
            <w:tcW w:w="708" w:type="dxa"/>
            <w:vAlign w:val="center"/>
          </w:tcPr>
          <w:p>
            <w:pPr>
              <w:spacing w:line="360" w:lineRule="exact"/>
              <w:jc w:val="center"/>
              <w:rPr>
                <w:rFonts w:ascii="宋体" w:hAnsi="宋体" w:eastAsia="宋体"/>
                <w:color w:val="000000"/>
                <w:sz w:val="24"/>
              </w:rPr>
            </w:pPr>
          </w:p>
        </w:tc>
        <w:tc>
          <w:tcPr>
            <w:tcW w:w="709" w:type="dxa"/>
            <w:vAlign w:val="center"/>
          </w:tcPr>
          <w:p>
            <w:pPr>
              <w:spacing w:line="360" w:lineRule="exact"/>
              <w:jc w:val="center"/>
              <w:rPr>
                <w:rFonts w:ascii="宋体" w:hAnsi="宋体" w:eastAsia="宋体"/>
                <w:color w:val="000000"/>
                <w:sz w:val="24"/>
              </w:rPr>
            </w:pPr>
          </w:p>
        </w:tc>
        <w:tc>
          <w:tcPr>
            <w:tcW w:w="854" w:type="dxa"/>
          </w:tcPr>
          <w:p>
            <w:pPr>
              <w:spacing w:line="360" w:lineRule="exact"/>
              <w:jc w:val="center"/>
              <w:rPr>
                <w:rFonts w:ascii="宋体" w:hAnsi="宋体" w:eastAsia="宋体"/>
                <w:color w:val="00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838" w:type="dxa"/>
            <w:tcBorders>
              <w:right w:val="single" w:color="auto" w:sz="4" w:space="0"/>
            </w:tcBorders>
            <w:vAlign w:val="center"/>
          </w:tcPr>
          <w:p>
            <w:pPr>
              <w:spacing w:line="360" w:lineRule="exact"/>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463" w:type="dxa"/>
            <w:tcBorders>
              <w:left w:val="single" w:color="auto" w:sz="4" w:space="0"/>
            </w:tcBorders>
            <w:vAlign w:val="center"/>
          </w:tcPr>
          <w:p>
            <w:pPr>
              <w:spacing w:line="36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27</w:t>
            </w:r>
          </w:p>
        </w:tc>
        <w:tc>
          <w:tcPr>
            <w:tcW w:w="3067" w:type="dxa"/>
            <w:vAlign w:val="center"/>
          </w:tcPr>
          <w:p>
            <w:pPr>
              <w:widowControl/>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承担附属中小学教学改革研究的单位</w:t>
            </w:r>
          </w:p>
        </w:tc>
        <w:tc>
          <w:tcPr>
            <w:tcW w:w="922" w:type="dxa"/>
            <w:vAlign w:val="center"/>
          </w:tcPr>
          <w:p>
            <w:pPr>
              <w:spacing w:line="360" w:lineRule="exact"/>
              <w:jc w:val="center"/>
              <w:rPr>
                <w:rFonts w:hint="eastAsia" w:ascii="宋体" w:hAnsi="宋体" w:eastAsia="宋体"/>
                <w:color w:val="000000"/>
                <w:sz w:val="24"/>
              </w:rPr>
            </w:pPr>
          </w:p>
        </w:tc>
        <w:tc>
          <w:tcPr>
            <w:tcW w:w="708" w:type="dxa"/>
            <w:vAlign w:val="center"/>
          </w:tcPr>
          <w:p>
            <w:pPr>
              <w:spacing w:line="360" w:lineRule="exact"/>
              <w:jc w:val="center"/>
              <w:rPr>
                <w:rFonts w:ascii="宋体" w:hAnsi="宋体" w:eastAsia="宋体"/>
                <w:color w:val="000000"/>
                <w:sz w:val="24"/>
              </w:rPr>
            </w:pPr>
          </w:p>
        </w:tc>
        <w:tc>
          <w:tcPr>
            <w:tcW w:w="709" w:type="dxa"/>
            <w:vAlign w:val="center"/>
          </w:tcPr>
          <w:p>
            <w:pPr>
              <w:spacing w:line="360" w:lineRule="exact"/>
              <w:jc w:val="center"/>
              <w:rPr>
                <w:rFonts w:ascii="宋体" w:hAnsi="宋体" w:eastAsia="宋体"/>
                <w:color w:val="000000"/>
                <w:sz w:val="24"/>
              </w:rPr>
            </w:pPr>
          </w:p>
        </w:tc>
        <w:tc>
          <w:tcPr>
            <w:tcW w:w="854" w:type="dxa"/>
          </w:tcPr>
          <w:p>
            <w:pPr>
              <w:spacing w:line="360" w:lineRule="exact"/>
              <w:jc w:val="center"/>
              <w:rPr>
                <w:rFonts w:ascii="宋体" w:hAnsi="宋体" w:eastAsia="宋体"/>
                <w:color w:val="000000"/>
                <w:sz w:val="24"/>
              </w:rPr>
            </w:pPr>
          </w:p>
        </w:tc>
        <w:tc>
          <w:tcPr>
            <w:tcW w:w="848" w:type="dxa"/>
            <w:vAlign w:val="center"/>
          </w:tcPr>
          <w:p>
            <w:pPr>
              <w:spacing w:line="360" w:lineRule="exact"/>
              <w:jc w:val="center"/>
              <w:rPr>
                <w:rFonts w:ascii="宋体" w:hAnsi="宋体" w:eastAsia="宋体"/>
                <w:color w:val="000000"/>
                <w:sz w:val="24"/>
              </w:rPr>
            </w:pPr>
          </w:p>
        </w:tc>
        <w:tc>
          <w:tcPr>
            <w:tcW w:w="900" w:type="dxa"/>
            <w:vAlign w:val="center"/>
          </w:tcPr>
          <w:p>
            <w:pPr>
              <w:spacing w:line="360"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p>
        </w:tc>
        <w:tc>
          <w:tcPr>
            <w:tcW w:w="838" w:type="dxa"/>
            <w:tcBorders>
              <w:right w:val="single" w:color="auto" w:sz="4" w:space="0"/>
            </w:tcBorders>
            <w:vAlign w:val="center"/>
          </w:tcPr>
          <w:p>
            <w:pPr>
              <w:spacing w:line="360" w:lineRule="exact"/>
              <w:jc w:val="center"/>
              <w:rPr>
                <w:rFonts w:hint="eastAsia"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463" w:type="dxa"/>
            <w:tcBorders>
              <w:left w:val="single" w:color="auto" w:sz="4" w:space="0"/>
            </w:tcBorders>
            <w:vAlign w:val="center"/>
          </w:tcPr>
          <w:p>
            <w:pPr>
              <w:spacing w:line="360" w:lineRule="exact"/>
              <w:jc w:val="center"/>
              <w:rPr>
                <w:rFonts w:hint="eastAsia" w:ascii="宋体" w:hAnsi="宋体" w:eastAsia="宋体"/>
                <w:color w:val="000000"/>
                <w:sz w:val="24"/>
                <w:lang w:val="en-US" w:eastAsia="zh-CN"/>
              </w:rPr>
            </w:pPr>
          </w:p>
        </w:tc>
        <w:tc>
          <w:tcPr>
            <w:tcW w:w="3067" w:type="dxa"/>
            <w:vAlign w:val="center"/>
          </w:tcPr>
          <w:p>
            <w:pPr>
              <w:spacing w:line="360" w:lineRule="exact"/>
              <w:ind w:firstLine="480" w:firstLineChars="200"/>
              <w:jc w:val="center"/>
              <w:rPr>
                <w:rFonts w:hint="eastAsia" w:ascii="宋体" w:hAnsi="宋体" w:eastAsia="宋体" w:cs="Times New Roman"/>
                <w:color w:val="000000"/>
                <w:kern w:val="2"/>
                <w:sz w:val="24"/>
                <w:szCs w:val="24"/>
                <w:lang w:val="en-US" w:eastAsia="zh-CN" w:bidi="ar-SA"/>
              </w:rPr>
            </w:pPr>
            <w:r>
              <w:rPr>
                <w:rFonts w:ascii="宋体" w:hAnsi="宋体" w:eastAsia="宋体"/>
                <w:color w:val="000000"/>
                <w:sz w:val="24"/>
              </w:rPr>
              <w:t>合计</w:t>
            </w:r>
          </w:p>
        </w:tc>
        <w:tc>
          <w:tcPr>
            <w:tcW w:w="922" w:type="dxa"/>
            <w:vAlign w:val="center"/>
          </w:tcPr>
          <w:p>
            <w:pPr>
              <w:spacing w:line="36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olor w:val="000000"/>
                <w:sz w:val="24"/>
              </w:rPr>
              <w:t>5</w:t>
            </w:r>
            <w:r>
              <w:rPr>
                <w:rFonts w:hint="eastAsia" w:ascii="宋体" w:hAnsi="宋体" w:eastAsia="宋体"/>
                <w:color w:val="000000"/>
                <w:sz w:val="24"/>
                <w:lang w:val="en-US" w:eastAsia="zh-CN"/>
              </w:rPr>
              <w:t>4</w:t>
            </w:r>
          </w:p>
        </w:tc>
        <w:tc>
          <w:tcPr>
            <w:tcW w:w="708" w:type="dxa"/>
            <w:vAlign w:val="center"/>
          </w:tcPr>
          <w:p>
            <w:pPr>
              <w:spacing w:line="36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000000"/>
                <w:sz w:val="24"/>
              </w:rPr>
              <w:t>21</w:t>
            </w:r>
          </w:p>
        </w:tc>
        <w:tc>
          <w:tcPr>
            <w:tcW w:w="709" w:type="dxa"/>
            <w:vAlign w:val="center"/>
          </w:tcPr>
          <w:p>
            <w:pPr>
              <w:spacing w:line="36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000000"/>
                <w:sz w:val="24"/>
              </w:rPr>
              <w:t>3</w:t>
            </w:r>
          </w:p>
        </w:tc>
        <w:tc>
          <w:tcPr>
            <w:tcW w:w="854" w:type="dxa"/>
            <w:vAlign w:val="center"/>
          </w:tcPr>
          <w:p>
            <w:pPr>
              <w:spacing w:line="360" w:lineRule="exact"/>
              <w:jc w:val="center"/>
              <w:rPr>
                <w:rFonts w:ascii="宋体" w:hAnsi="宋体" w:eastAsia="宋体" w:cs="Times New Roman"/>
                <w:color w:val="000000"/>
                <w:kern w:val="2"/>
                <w:sz w:val="24"/>
                <w:szCs w:val="24"/>
                <w:lang w:val="en-US" w:eastAsia="zh-CN" w:bidi="ar-SA"/>
              </w:rPr>
            </w:pPr>
            <w:r>
              <w:rPr>
                <w:rFonts w:ascii="宋体" w:hAnsi="宋体" w:eastAsia="宋体"/>
                <w:color w:val="000000"/>
                <w:sz w:val="24"/>
              </w:rPr>
              <w:t>1</w:t>
            </w:r>
            <w:r>
              <w:rPr>
                <w:rFonts w:hint="eastAsia" w:ascii="宋体" w:hAnsi="宋体" w:eastAsia="宋体"/>
                <w:color w:val="000000"/>
                <w:sz w:val="24"/>
              </w:rPr>
              <w:t>1</w:t>
            </w:r>
          </w:p>
        </w:tc>
        <w:tc>
          <w:tcPr>
            <w:tcW w:w="848" w:type="dxa"/>
            <w:vAlign w:val="center"/>
          </w:tcPr>
          <w:p>
            <w:pPr>
              <w:spacing w:line="360" w:lineRule="exact"/>
              <w:jc w:val="center"/>
              <w:rPr>
                <w:rFonts w:ascii="宋体" w:hAnsi="宋体" w:eastAsia="宋体" w:cs="Times New Roman"/>
                <w:color w:val="000000"/>
                <w:kern w:val="2"/>
                <w:sz w:val="24"/>
                <w:szCs w:val="24"/>
                <w:lang w:val="en-US" w:eastAsia="zh-CN" w:bidi="ar-SA"/>
              </w:rPr>
            </w:pPr>
            <w:r>
              <w:rPr>
                <w:rFonts w:hint="eastAsia" w:ascii="宋体" w:hAnsi="宋体" w:eastAsia="宋体"/>
                <w:color w:val="000000"/>
                <w:sz w:val="24"/>
              </w:rPr>
              <w:t>3</w:t>
            </w:r>
          </w:p>
        </w:tc>
        <w:tc>
          <w:tcPr>
            <w:tcW w:w="900" w:type="dxa"/>
            <w:vAlign w:val="center"/>
          </w:tcPr>
          <w:p>
            <w:pPr>
              <w:spacing w:line="36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30</w:t>
            </w:r>
          </w:p>
        </w:tc>
        <w:tc>
          <w:tcPr>
            <w:tcW w:w="838" w:type="dxa"/>
            <w:tcBorders>
              <w:right w:val="single" w:color="auto" w:sz="4" w:space="0"/>
            </w:tcBorders>
            <w:vAlign w:val="center"/>
          </w:tcPr>
          <w:p>
            <w:pPr>
              <w:spacing w:line="36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21</w:t>
            </w:r>
          </w:p>
        </w:tc>
      </w:tr>
    </w:tbl>
    <w:p>
      <w:pPr>
        <w:pStyle w:val="2"/>
        <w:ind w:firstLine="0"/>
        <w:rPr>
          <w:rFonts w:ascii="宋体" w:hAnsi="宋体"/>
          <w:color w:val="000000" w:themeColor="text1"/>
          <w:szCs w:val="21"/>
        </w:rPr>
      </w:pPr>
      <w:r>
        <w:rPr>
          <w:rFonts w:hint="eastAsia" w:ascii="宋体" w:hAnsi="宋体"/>
          <w:color w:val="000000" w:themeColor="text1"/>
          <w:szCs w:val="21"/>
        </w:rPr>
        <w:t>备注：1.独立科研机构和重点实验室到所在学院申报；</w:t>
      </w:r>
    </w:p>
    <w:p>
      <w:pPr>
        <w:pStyle w:val="2"/>
        <w:ind w:firstLine="630" w:firstLineChars="300"/>
        <w:rPr>
          <w:rFonts w:ascii="宋体" w:hAnsi="宋体"/>
          <w:color w:val="000000" w:themeColor="text1"/>
          <w:szCs w:val="21"/>
        </w:rPr>
      </w:pPr>
      <w:r>
        <w:rPr>
          <w:rFonts w:hint="eastAsia" w:ascii="宋体" w:hAnsi="宋体"/>
          <w:color w:val="000000" w:themeColor="text1"/>
          <w:szCs w:val="21"/>
        </w:rPr>
        <w:t>2.其他党政机关和直属单位由机关党委负责择优推荐申报。</w:t>
      </w:r>
    </w:p>
    <w:p>
      <w:pPr>
        <w:pStyle w:val="2"/>
        <w:ind w:firstLine="630" w:firstLineChars="3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2022年有省级教改结题优秀项目等额奖励申报指标给所在单位：化学化工学院（3项）</w:t>
      </w:r>
      <w:r>
        <w:rPr>
          <w:rFonts w:hint="eastAsia" w:ascii="宋体" w:hAnsi="宋体"/>
          <w:color w:val="000000" w:themeColor="text1"/>
          <w:szCs w:val="21"/>
          <w:lang w:eastAsia="zh-CN"/>
        </w:rPr>
        <w:t>、</w:t>
      </w:r>
      <w:r>
        <w:rPr>
          <w:rFonts w:hint="eastAsia" w:ascii="宋体" w:hAnsi="宋体"/>
          <w:color w:val="000000" w:themeColor="text1"/>
          <w:szCs w:val="21"/>
        </w:rPr>
        <w:t>数学与计算科学学院（2项）、土木工程学院（</w:t>
      </w:r>
      <w:r>
        <w:rPr>
          <w:rFonts w:hint="eastAsia" w:ascii="宋体" w:hAnsi="宋体"/>
          <w:color w:val="000000" w:themeColor="text1"/>
          <w:szCs w:val="21"/>
          <w:lang w:val="en-US" w:eastAsia="zh-CN"/>
        </w:rPr>
        <w:t>1</w:t>
      </w:r>
      <w:r>
        <w:rPr>
          <w:rFonts w:hint="eastAsia" w:ascii="宋体" w:hAnsi="宋体"/>
          <w:color w:val="000000" w:themeColor="text1"/>
          <w:szCs w:val="21"/>
        </w:rPr>
        <w:t>项）、信息与电气工程学院（</w:t>
      </w:r>
      <w:r>
        <w:rPr>
          <w:rFonts w:hint="eastAsia" w:ascii="宋体" w:hAnsi="宋体"/>
          <w:color w:val="000000" w:themeColor="text1"/>
          <w:szCs w:val="21"/>
          <w:lang w:val="en-US" w:eastAsia="zh-CN"/>
        </w:rPr>
        <w:t>1</w:t>
      </w:r>
      <w:r>
        <w:rPr>
          <w:rFonts w:hint="eastAsia" w:ascii="宋体" w:hAnsi="宋体"/>
          <w:color w:val="000000" w:themeColor="text1"/>
          <w:szCs w:val="21"/>
        </w:rPr>
        <w:t>项）、人文学院（1项）、外国语学院（1项）、教育学院（1项）、商学院（1项）、体育学院（1项）、法学与公共管理学院（1项）。</w:t>
      </w:r>
    </w:p>
    <w:p>
      <w:pPr>
        <w:pStyle w:val="2"/>
        <w:ind w:firstLine="630" w:firstLineChars="300"/>
        <w:rPr>
          <w:rFonts w:hint="eastAsia"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2022年省厅评审淘汰项目核减所在单位申报指标1项：资源环境与安全工程学院、土木工程学院、信息与电气工程学院、生命科学与健康学院、齐白石艺术学院、法学与公共管理学院、机关党委。</w:t>
      </w:r>
    </w:p>
    <w:p>
      <w:pPr>
        <w:ind w:firstLine="630" w:firstLineChars="30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5.承担就业创业工作的单位申报省级和校级就业创业相关教学改革研究项目由创新创业学院负责遴选推荐。</w:t>
      </w:r>
    </w:p>
    <w:p>
      <w:pPr>
        <w:ind w:firstLine="630" w:firstLineChars="30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6.承担附属中小学教学改革研究的单位申报一般项目必须联合附属中小学教师一起申报。</w:t>
      </w:r>
    </w:p>
    <w:tbl>
      <w:tblPr>
        <w:tblStyle w:val="6"/>
        <w:tblW w:w="44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50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AYCCzNTE0MzcyAwMjRQ0lEKTi0uzszPAykwqgUAIaqX3SwAAAA="/>
    <w:docVar w:name="commondata" w:val="eyJoZGlkIjoiNjUxZWRmMDgzNzYwMjczNjEyYzkzNDg3Nzc1MjBjY2EifQ=="/>
  </w:docVars>
  <w:rsids>
    <w:rsidRoot w:val="005C0201"/>
    <w:rsid w:val="00001E93"/>
    <w:rsid w:val="00015212"/>
    <w:rsid w:val="000205AD"/>
    <w:rsid w:val="000208ED"/>
    <w:rsid w:val="000231C4"/>
    <w:rsid w:val="00027989"/>
    <w:rsid w:val="000358B9"/>
    <w:rsid w:val="00037122"/>
    <w:rsid w:val="00056B28"/>
    <w:rsid w:val="00070B2E"/>
    <w:rsid w:val="00071191"/>
    <w:rsid w:val="00081974"/>
    <w:rsid w:val="00090165"/>
    <w:rsid w:val="000911FE"/>
    <w:rsid w:val="000926C2"/>
    <w:rsid w:val="00097D79"/>
    <w:rsid w:val="000A5542"/>
    <w:rsid w:val="000A7210"/>
    <w:rsid w:val="000B1DA0"/>
    <w:rsid w:val="000B4554"/>
    <w:rsid w:val="000D12C2"/>
    <w:rsid w:val="000D144A"/>
    <w:rsid w:val="000D5D37"/>
    <w:rsid w:val="000E78D9"/>
    <w:rsid w:val="00102930"/>
    <w:rsid w:val="00104146"/>
    <w:rsid w:val="00104BFB"/>
    <w:rsid w:val="001141BE"/>
    <w:rsid w:val="00127480"/>
    <w:rsid w:val="001320ED"/>
    <w:rsid w:val="00137BF2"/>
    <w:rsid w:val="0014295F"/>
    <w:rsid w:val="001434BE"/>
    <w:rsid w:val="001511EF"/>
    <w:rsid w:val="0016552A"/>
    <w:rsid w:val="00175825"/>
    <w:rsid w:val="00182F3F"/>
    <w:rsid w:val="001923F0"/>
    <w:rsid w:val="001A595B"/>
    <w:rsid w:val="001A71E3"/>
    <w:rsid w:val="001C53AC"/>
    <w:rsid w:val="001E66E8"/>
    <w:rsid w:val="001E7A0E"/>
    <w:rsid w:val="001F5826"/>
    <w:rsid w:val="00206474"/>
    <w:rsid w:val="00213BCB"/>
    <w:rsid w:val="00217B93"/>
    <w:rsid w:val="00223AA7"/>
    <w:rsid w:val="00230FC0"/>
    <w:rsid w:val="0023110A"/>
    <w:rsid w:val="0023167B"/>
    <w:rsid w:val="0023167F"/>
    <w:rsid w:val="00237D86"/>
    <w:rsid w:val="002424CF"/>
    <w:rsid w:val="00246240"/>
    <w:rsid w:val="00252D03"/>
    <w:rsid w:val="0025552B"/>
    <w:rsid w:val="002574F3"/>
    <w:rsid w:val="002641E4"/>
    <w:rsid w:val="002654FD"/>
    <w:rsid w:val="002760FA"/>
    <w:rsid w:val="00280517"/>
    <w:rsid w:val="00285553"/>
    <w:rsid w:val="00286281"/>
    <w:rsid w:val="002869AF"/>
    <w:rsid w:val="002947CB"/>
    <w:rsid w:val="002A229E"/>
    <w:rsid w:val="002A61D8"/>
    <w:rsid w:val="002B2A12"/>
    <w:rsid w:val="002C2AEB"/>
    <w:rsid w:val="002C3512"/>
    <w:rsid w:val="002C6EE5"/>
    <w:rsid w:val="002D3B84"/>
    <w:rsid w:val="002E0187"/>
    <w:rsid w:val="002E0432"/>
    <w:rsid w:val="002E141F"/>
    <w:rsid w:val="002E6059"/>
    <w:rsid w:val="002F083F"/>
    <w:rsid w:val="002F528D"/>
    <w:rsid w:val="0030443D"/>
    <w:rsid w:val="00311391"/>
    <w:rsid w:val="00312670"/>
    <w:rsid w:val="003211E7"/>
    <w:rsid w:val="00324115"/>
    <w:rsid w:val="0032756A"/>
    <w:rsid w:val="00327ADD"/>
    <w:rsid w:val="003478BE"/>
    <w:rsid w:val="00350AB4"/>
    <w:rsid w:val="00354113"/>
    <w:rsid w:val="003543D2"/>
    <w:rsid w:val="003615BE"/>
    <w:rsid w:val="00375026"/>
    <w:rsid w:val="0037599A"/>
    <w:rsid w:val="003766F1"/>
    <w:rsid w:val="00376D53"/>
    <w:rsid w:val="00376E67"/>
    <w:rsid w:val="00383FFA"/>
    <w:rsid w:val="003A580F"/>
    <w:rsid w:val="003A796E"/>
    <w:rsid w:val="003C1EDD"/>
    <w:rsid w:val="003D12AA"/>
    <w:rsid w:val="003E03B8"/>
    <w:rsid w:val="003F232C"/>
    <w:rsid w:val="003F29AE"/>
    <w:rsid w:val="003F2A1E"/>
    <w:rsid w:val="003F53D6"/>
    <w:rsid w:val="00400A1B"/>
    <w:rsid w:val="004048E6"/>
    <w:rsid w:val="004134A2"/>
    <w:rsid w:val="004163FA"/>
    <w:rsid w:val="004213FF"/>
    <w:rsid w:val="00433D40"/>
    <w:rsid w:val="0044001E"/>
    <w:rsid w:val="004415B3"/>
    <w:rsid w:val="00441774"/>
    <w:rsid w:val="00442EE6"/>
    <w:rsid w:val="004433C5"/>
    <w:rsid w:val="00445FC2"/>
    <w:rsid w:val="00447747"/>
    <w:rsid w:val="00447E38"/>
    <w:rsid w:val="0045474E"/>
    <w:rsid w:val="00454F79"/>
    <w:rsid w:val="00455E11"/>
    <w:rsid w:val="004670D4"/>
    <w:rsid w:val="00471045"/>
    <w:rsid w:val="004723C9"/>
    <w:rsid w:val="004914F2"/>
    <w:rsid w:val="0049454F"/>
    <w:rsid w:val="00495AC7"/>
    <w:rsid w:val="00497CA7"/>
    <w:rsid w:val="004B254B"/>
    <w:rsid w:val="004B4689"/>
    <w:rsid w:val="004B660F"/>
    <w:rsid w:val="004B7DC5"/>
    <w:rsid w:val="004C0C91"/>
    <w:rsid w:val="004C2063"/>
    <w:rsid w:val="004C6568"/>
    <w:rsid w:val="004E1BA4"/>
    <w:rsid w:val="004E462E"/>
    <w:rsid w:val="004E5269"/>
    <w:rsid w:val="004F0CE8"/>
    <w:rsid w:val="004F5A5C"/>
    <w:rsid w:val="004F5CF9"/>
    <w:rsid w:val="0050009B"/>
    <w:rsid w:val="00500AF7"/>
    <w:rsid w:val="00504069"/>
    <w:rsid w:val="0050608D"/>
    <w:rsid w:val="00510766"/>
    <w:rsid w:val="005142D6"/>
    <w:rsid w:val="005318DD"/>
    <w:rsid w:val="00536BF6"/>
    <w:rsid w:val="0054150F"/>
    <w:rsid w:val="00552F37"/>
    <w:rsid w:val="0055780B"/>
    <w:rsid w:val="00567368"/>
    <w:rsid w:val="00595A02"/>
    <w:rsid w:val="005A5986"/>
    <w:rsid w:val="005A714D"/>
    <w:rsid w:val="005B3DD1"/>
    <w:rsid w:val="005C0201"/>
    <w:rsid w:val="005C27E2"/>
    <w:rsid w:val="005C7DBC"/>
    <w:rsid w:val="005D07B5"/>
    <w:rsid w:val="005E6D52"/>
    <w:rsid w:val="005F1154"/>
    <w:rsid w:val="005F1997"/>
    <w:rsid w:val="005F4D58"/>
    <w:rsid w:val="005F51C9"/>
    <w:rsid w:val="005F6C67"/>
    <w:rsid w:val="0060043F"/>
    <w:rsid w:val="00607332"/>
    <w:rsid w:val="00625F51"/>
    <w:rsid w:val="00632E3D"/>
    <w:rsid w:val="006378E8"/>
    <w:rsid w:val="00657D47"/>
    <w:rsid w:val="00670D65"/>
    <w:rsid w:val="006733E7"/>
    <w:rsid w:val="00676C20"/>
    <w:rsid w:val="00677016"/>
    <w:rsid w:val="00687C7C"/>
    <w:rsid w:val="00691247"/>
    <w:rsid w:val="00692A8F"/>
    <w:rsid w:val="006962E3"/>
    <w:rsid w:val="006B707E"/>
    <w:rsid w:val="006C3314"/>
    <w:rsid w:val="006C6BD9"/>
    <w:rsid w:val="006C70DC"/>
    <w:rsid w:val="006D0281"/>
    <w:rsid w:val="006E0082"/>
    <w:rsid w:val="006E6A41"/>
    <w:rsid w:val="006F08B1"/>
    <w:rsid w:val="00700379"/>
    <w:rsid w:val="007035CF"/>
    <w:rsid w:val="00706BD5"/>
    <w:rsid w:val="0072372A"/>
    <w:rsid w:val="00724E44"/>
    <w:rsid w:val="00725265"/>
    <w:rsid w:val="00735AB0"/>
    <w:rsid w:val="0073751B"/>
    <w:rsid w:val="00737CE0"/>
    <w:rsid w:val="00740B48"/>
    <w:rsid w:val="0074265D"/>
    <w:rsid w:val="00743472"/>
    <w:rsid w:val="00744B76"/>
    <w:rsid w:val="00745BC9"/>
    <w:rsid w:val="00745D91"/>
    <w:rsid w:val="0075306A"/>
    <w:rsid w:val="00761B7E"/>
    <w:rsid w:val="00773E23"/>
    <w:rsid w:val="0078374B"/>
    <w:rsid w:val="00796597"/>
    <w:rsid w:val="007A640B"/>
    <w:rsid w:val="007B6558"/>
    <w:rsid w:val="007C0D45"/>
    <w:rsid w:val="007C592B"/>
    <w:rsid w:val="007C6310"/>
    <w:rsid w:val="007C6F9C"/>
    <w:rsid w:val="007D51B5"/>
    <w:rsid w:val="007D7B2C"/>
    <w:rsid w:val="007E52F1"/>
    <w:rsid w:val="007E7B50"/>
    <w:rsid w:val="007F393A"/>
    <w:rsid w:val="007F4566"/>
    <w:rsid w:val="007F50C2"/>
    <w:rsid w:val="007F52ED"/>
    <w:rsid w:val="007F6FAC"/>
    <w:rsid w:val="008013D9"/>
    <w:rsid w:val="008050DE"/>
    <w:rsid w:val="00807146"/>
    <w:rsid w:val="0081098F"/>
    <w:rsid w:val="008133A1"/>
    <w:rsid w:val="0082792B"/>
    <w:rsid w:val="0083621B"/>
    <w:rsid w:val="00837584"/>
    <w:rsid w:val="008431FE"/>
    <w:rsid w:val="0085611F"/>
    <w:rsid w:val="00877F8F"/>
    <w:rsid w:val="00890F02"/>
    <w:rsid w:val="008912E3"/>
    <w:rsid w:val="0089338B"/>
    <w:rsid w:val="0089383A"/>
    <w:rsid w:val="008A018C"/>
    <w:rsid w:val="008A0A7F"/>
    <w:rsid w:val="008A126B"/>
    <w:rsid w:val="008A3338"/>
    <w:rsid w:val="008A7D4F"/>
    <w:rsid w:val="008B3B62"/>
    <w:rsid w:val="008B3D8D"/>
    <w:rsid w:val="008C09BB"/>
    <w:rsid w:val="008C467C"/>
    <w:rsid w:val="008D2012"/>
    <w:rsid w:val="008E2AEA"/>
    <w:rsid w:val="00906484"/>
    <w:rsid w:val="00906F7A"/>
    <w:rsid w:val="00907847"/>
    <w:rsid w:val="00912A48"/>
    <w:rsid w:val="009245DB"/>
    <w:rsid w:val="00924E50"/>
    <w:rsid w:val="00930659"/>
    <w:rsid w:val="00936F13"/>
    <w:rsid w:val="00936FBB"/>
    <w:rsid w:val="0094649F"/>
    <w:rsid w:val="009616E8"/>
    <w:rsid w:val="00987860"/>
    <w:rsid w:val="00990BFD"/>
    <w:rsid w:val="009949C5"/>
    <w:rsid w:val="009A032C"/>
    <w:rsid w:val="009B4F3E"/>
    <w:rsid w:val="009C5E23"/>
    <w:rsid w:val="009D62D7"/>
    <w:rsid w:val="009E15C2"/>
    <w:rsid w:val="009E604E"/>
    <w:rsid w:val="00A0375B"/>
    <w:rsid w:val="00A05A5D"/>
    <w:rsid w:val="00A06980"/>
    <w:rsid w:val="00A119EF"/>
    <w:rsid w:val="00A14CB7"/>
    <w:rsid w:val="00A16BC5"/>
    <w:rsid w:val="00A3049C"/>
    <w:rsid w:val="00A33B33"/>
    <w:rsid w:val="00A374E6"/>
    <w:rsid w:val="00A37B1E"/>
    <w:rsid w:val="00A4052D"/>
    <w:rsid w:val="00A446E4"/>
    <w:rsid w:val="00A527D2"/>
    <w:rsid w:val="00A56149"/>
    <w:rsid w:val="00A63F49"/>
    <w:rsid w:val="00A66BFC"/>
    <w:rsid w:val="00A67F06"/>
    <w:rsid w:val="00A72250"/>
    <w:rsid w:val="00A81714"/>
    <w:rsid w:val="00A86024"/>
    <w:rsid w:val="00A964DE"/>
    <w:rsid w:val="00A97397"/>
    <w:rsid w:val="00AA3D86"/>
    <w:rsid w:val="00AB1708"/>
    <w:rsid w:val="00AC3072"/>
    <w:rsid w:val="00AD4BA8"/>
    <w:rsid w:val="00AD6EB0"/>
    <w:rsid w:val="00AF45A3"/>
    <w:rsid w:val="00AF4BC1"/>
    <w:rsid w:val="00AF71AA"/>
    <w:rsid w:val="00B0121D"/>
    <w:rsid w:val="00B0470E"/>
    <w:rsid w:val="00B04FA9"/>
    <w:rsid w:val="00B064BC"/>
    <w:rsid w:val="00B17EF7"/>
    <w:rsid w:val="00B27536"/>
    <w:rsid w:val="00B349C5"/>
    <w:rsid w:val="00B44669"/>
    <w:rsid w:val="00B5112D"/>
    <w:rsid w:val="00B521A5"/>
    <w:rsid w:val="00B61A7A"/>
    <w:rsid w:val="00B632E7"/>
    <w:rsid w:val="00B651B0"/>
    <w:rsid w:val="00B67723"/>
    <w:rsid w:val="00B740B8"/>
    <w:rsid w:val="00B86AAD"/>
    <w:rsid w:val="00BA75D9"/>
    <w:rsid w:val="00BB43C1"/>
    <w:rsid w:val="00BC36F5"/>
    <w:rsid w:val="00BC671E"/>
    <w:rsid w:val="00BD04AE"/>
    <w:rsid w:val="00BD5C29"/>
    <w:rsid w:val="00BD744A"/>
    <w:rsid w:val="00BE24C2"/>
    <w:rsid w:val="00BE4B78"/>
    <w:rsid w:val="00BF007F"/>
    <w:rsid w:val="00BF0360"/>
    <w:rsid w:val="00BF16C1"/>
    <w:rsid w:val="00BF421D"/>
    <w:rsid w:val="00BF47D0"/>
    <w:rsid w:val="00C00461"/>
    <w:rsid w:val="00C0466A"/>
    <w:rsid w:val="00C07AE4"/>
    <w:rsid w:val="00C16C3E"/>
    <w:rsid w:val="00C33A33"/>
    <w:rsid w:val="00C34479"/>
    <w:rsid w:val="00C44669"/>
    <w:rsid w:val="00C46964"/>
    <w:rsid w:val="00C539D4"/>
    <w:rsid w:val="00C57A07"/>
    <w:rsid w:val="00C60413"/>
    <w:rsid w:val="00C63D55"/>
    <w:rsid w:val="00C756BD"/>
    <w:rsid w:val="00C858AD"/>
    <w:rsid w:val="00C85EF8"/>
    <w:rsid w:val="00CA40F9"/>
    <w:rsid w:val="00CB2B60"/>
    <w:rsid w:val="00CC19BC"/>
    <w:rsid w:val="00CC2E2C"/>
    <w:rsid w:val="00CC6CFB"/>
    <w:rsid w:val="00CD0D4B"/>
    <w:rsid w:val="00CD6513"/>
    <w:rsid w:val="00CE3700"/>
    <w:rsid w:val="00CE5938"/>
    <w:rsid w:val="00CE6B91"/>
    <w:rsid w:val="00CE708E"/>
    <w:rsid w:val="00CE7E8A"/>
    <w:rsid w:val="00CF2058"/>
    <w:rsid w:val="00D04028"/>
    <w:rsid w:val="00D124E0"/>
    <w:rsid w:val="00D128BF"/>
    <w:rsid w:val="00D15EB7"/>
    <w:rsid w:val="00D22631"/>
    <w:rsid w:val="00D23392"/>
    <w:rsid w:val="00D5087C"/>
    <w:rsid w:val="00D55CD5"/>
    <w:rsid w:val="00D65DEC"/>
    <w:rsid w:val="00D73BEB"/>
    <w:rsid w:val="00D82DCF"/>
    <w:rsid w:val="00D830F2"/>
    <w:rsid w:val="00D84740"/>
    <w:rsid w:val="00D867E6"/>
    <w:rsid w:val="00D939DF"/>
    <w:rsid w:val="00D978B5"/>
    <w:rsid w:val="00DA01E3"/>
    <w:rsid w:val="00DA1E98"/>
    <w:rsid w:val="00DA4F17"/>
    <w:rsid w:val="00DC1850"/>
    <w:rsid w:val="00DC5383"/>
    <w:rsid w:val="00DD0405"/>
    <w:rsid w:val="00DD2B52"/>
    <w:rsid w:val="00DD3641"/>
    <w:rsid w:val="00DD7938"/>
    <w:rsid w:val="00E0024F"/>
    <w:rsid w:val="00E04039"/>
    <w:rsid w:val="00E04194"/>
    <w:rsid w:val="00E06AFD"/>
    <w:rsid w:val="00E07214"/>
    <w:rsid w:val="00E1206D"/>
    <w:rsid w:val="00E1682F"/>
    <w:rsid w:val="00E26E81"/>
    <w:rsid w:val="00E31A2C"/>
    <w:rsid w:val="00E366DB"/>
    <w:rsid w:val="00E40495"/>
    <w:rsid w:val="00E43356"/>
    <w:rsid w:val="00E44DF3"/>
    <w:rsid w:val="00E47368"/>
    <w:rsid w:val="00E50131"/>
    <w:rsid w:val="00E52F5A"/>
    <w:rsid w:val="00E56D39"/>
    <w:rsid w:val="00E6605A"/>
    <w:rsid w:val="00E70CE2"/>
    <w:rsid w:val="00E7744D"/>
    <w:rsid w:val="00E77B59"/>
    <w:rsid w:val="00E830BF"/>
    <w:rsid w:val="00E86BC2"/>
    <w:rsid w:val="00E86ED3"/>
    <w:rsid w:val="00E92217"/>
    <w:rsid w:val="00E92D13"/>
    <w:rsid w:val="00EA2364"/>
    <w:rsid w:val="00EA25E1"/>
    <w:rsid w:val="00EA5A62"/>
    <w:rsid w:val="00EA7B4E"/>
    <w:rsid w:val="00EB185B"/>
    <w:rsid w:val="00EB7D0B"/>
    <w:rsid w:val="00EC4213"/>
    <w:rsid w:val="00EC4278"/>
    <w:rsid w:val="00EC689D"/>
    <w:rsid w:val="00ED02B9"/>
    <w:rsid w:val="00ED172A"/>
    <w:rsid w:val="00ED27F5"/>
    <w:rsid w:val="00ED4030"/>
    <w:rsid w:val="00ED55FE"/>
    <w:rsid w:val="00EE7B45"/>
    <w:rsid w:val="00EF01C8"/>
    <w:rsid w:val="00EF2C36"/>
    <w:rsid w:val="00F16E71"/>
    <w:rsid w:val="00F2185C"/>
    <w:rsid w:val="00F21E58"/>
    <w:rsid w:val="00F3438F"/>
    <w:rsid w:val="00F36B2C"/>
    <w:rsid w:val="00F4028C"/>
    <w:rsid w:val="00F403CA"/>
    <w:rsid w:val="00F46B67"/>
    <w:rsid w:val="00F6573A"/>
    <w:rsid w:val="00F67466"/>
    <w:rsid w:val="00F816BD"/>
    <w:rsid w:val="00F8775B"/>
    <w:rsid w:val="00FA5F89"/>
    <w:rsid w:val="00FB125B"/>
    <w:rsid w:val="00FB299E"/>
    <w:rsid w:val="00FB2FE4"/>
    <w:rsid w:val="00FB429D"/>
    <w:rsid w:val="00FB6513"/>
    <w:rsid w:val="00FC4F8D"/>
    <w:rsid w:val="00FC630D"/>
    <w:rsid w:val="00FC67F8"/>
    <w:rsid w:val="00FC7B47"/>
    <w:rsid w:val="00FC7BEC"/>
    <w:rsid w:val="00FD1D5D"/>
    <w:rsid w:val="00FD757D"/>
    <w:rsid w:val="00FF0D02"/>
    <w:rsid w:val="07D63A8A"/>
    <w:rsid w:val="096E76D3"/>
    <w:rsid w:val="0C9F1105"/>
    <w:rsid w:val="1A1977C9"/>
    <w:rsid w:val="1C4B611A"/>
    <w:rsid w:val="1D6D3218"/>
    <w:rsid w:val="1DCB63E1"/>
    <w:rsid w:val="22524606"/>
    <w:rsid w:val="2F6701B4"/>
    <w:rsid w:val="320F7A2A"/>
    <w:rsid w:val="33B0446E"/>
    <w:rsid w:val="350B222A"/>
    <w:rsid w:val="35A01B8B"/>
    <w:rsid w:val="3BC76709"/>
    <w:rsid w:val="3CEF2F7D"/>
    <w:rsid w:val="46D64180"/>
    <w:rsid w:val="53B770C2"/>
    <w:rsid w:val="56D72191"/>
    <w:rsid w:val="5F661581"/>
    <w:rsid w:val="62555A07"/>
    <w:rsid w:val="6BB805D1"/>
    <w:rsid w:val="6DA256C3"/>
    <w:rsid w:val="6E850D0B"/>
    <w:rsid w:val="6F370D10"/>
    <w:rsid w:val="7E7F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8"/>
    <w:qFormat/>
    <w:uiPriority w:val="0"/>
    <w:pPr>
      <w:widowControl/>
      <w:ind w:firstLine="420"/>
    </w:pPr>
    <w:rPr>
      <w:rFonts w:ascii="Times New Roman" w:eastAsia="宋体"/>
      <w:color w:val="000000"/>
      <w:sz w:val="21"/>
      <w:szCs w:val="20"/>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qFormat/>
    <w:uiPriority w:val="0"/>
    <w:rPr>
      <w:rFonts w:ascii="Times New Roman" w:hAnsi="Times New Roman" w:eastAsia="宋体" w:cs="Times New Roman"/>
      <w:color w:val="000000"/>
      <w:szCs w:val="20"/>
    </w:rPr>
  </w:style>
  <w:style w:type="character" w:customStyle="1" w:styleId="9">
    <w:name w:val="批注框文本 字符"/>
    <w:basedOn w:val="7"/>
    <w:link w:val="3"/>
    <w:semiHidden/>
    <w:qFormat/>
    <w:uiPriority w:val="99"/>
    <w:rPr>
      <w:rFonts w:ascii="仿宋_GB2312" w:hAnsi="Times New Roman" w:eastAsia="仿宋_GB2312" w:cs="Times New Roman"/>
      <w:kern w:val="2"/>
      <w:sz w:val="18"/>
      <w:szCs w:val="18"/>
    </w:rPr>
  </w:style>
  <w:style w:type="character" w:customStyle="1" w:styleId="10">
    <w:name w:val="页眉 字符"/>
    <w:basedOn w:val="7"/>
    <w:link w:val="5"/>
    <w:qFormat/>
    <w:uiPriority w:val="99"/>
    <w:rPr>
      <w:rFonts w:ascii="仿宋_GB2312" w:hAnsi="Times New Roman" w:eastAsia="仿宋_GB2312" w:cs="Times New Roman"/>
      <w:kern w:val="2"/>
      <w:sz w:val="18"/>
      <w:szCs w:val="18"/>
    </w:rPr>
  </w:style>
  <w:style w:type="character" w:customStyle="1" w:styleId="11">
    <w:name w:val="页脚 字符"/>
    <w:basedOn w:val="7"/>
    <w:link w:val="4"/>
    <w:qFormat/>
    <w:uiPriority w:val="99"/>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793</Words>
  <Characters>833</Characters>
  <Lines>6</Lines>
  <Paragraphs>1</Paragraphs>
  <TotalTime>8</TotalTime>
  <ScaleCrop>false</ScaleCrop>
  <LinksUpToDate>false</LinksUpToDate>
  <CharactersWithSpaces>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2019-06-05T02:35:00Z</dcterms:created>
  <dc:creator>蒋耀辉</dc:creator>
  <cp:lastModifiedBy>金文娟</cp:lastModifiedBy>
  <cp:lastPrinted>2019-06-06T00:59:00Z</cp:lastPrinted>
  <dcterms:modified xsi:type="dcterms:W3CDTF">2023-08-07T01:52:45Z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3D777F854122427F9F6991462F8A31A3</vt:lpwstr>
  </property>
</Properties>
</file>