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CE65E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cs="Arial" w:asciiTheme="minorEastAsia" w:hAnsiTheme="minorEastAsia" w:eastAsiaTheme="minorEastAsia"/>
          <w:b/>
          <w:snapToGrid w:val="0"/>
          <w:color w:val="000000"/>
          <w:kern w:val="0"/>
          <w:sz w:val="28"/>
          <w:szCs w:val="28"/>
          <w14:ligatures w14:val="none"/>
        </w:rPr>
      </w:pPr>
      <w:r>
        <w:rPr>
          <w:rFonts w:hint="eastAsia" w:cs="Arial" w:asciiTheme="minorEastAsia" w:hAnsiTheme="minorEastAsia" w:eastAsiaTheme="minorEastAsia"/>
          <w:b/>
          <w:snapToGrid w:val="0"/>
          <w:color w:val="000000"/>
          <w:kern w:val="0"/>
          <w:sz w:val="28"/>
          <w:szCs w:val="28"/>
          <w14:ligatures w14:val="none"/>
        </w:rPr>
        <w:t>附件1：</w:t>
      </w:r>
    </w:p>
    <w:p w14:paraId="0738FA74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cs="Arial" w:asciiTheme="minorEastAsia" w:hAnsiTheme="minorEastAsia" w:eastAsiaTheme="minorEastAsia"/>
          <w:b/>
          <w:snapToGrid w:val="0"/>
          <w:color w:val="000000"/>
          <w:kern w:val="0"/>
          <w:sz w:val="28"/>
          <w:szCs w:val="28"/>
          <w14:ligatures w14:val="none"/>
        </w:rPr>
      </w:pPr>
    </w:p>
    <w:p w14:paraId="06995CBD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cs="Arial" w:asciiTheme="minorEastAsia" w:hAnsiTheme="minorEastAsia" w:eastAsiaTheme="minorEastAsia"/>
          <w:b/>
          <w:snapToGrid w:val="0"/>
          <w:color w:val="000000"/>
          <w:kern w:val="0"/>
          <w:sz w:val="28"/>
          <w:szCs w:val="28"/>
          <w14:ligatures w14:val="none"/>
        </w:rPr>
      </w:pPr>
      <w:r>
        <w:rPr>
          <w:rFonts w:hint="eastAsia" w:cs="Arial" w:asciiTheme="minorEastAsia" w:hAnsiTheme="minorEastAsia" w:eastAsiaTheme="minorEastAsia"/>
          <w:b/>
          <w:snapToGrid w:val="0"/>
          <w:color w:val="000000"/>
          <w:kern w:val="0"/>
          <w:sz w:val="28"/>
          <w:szCs w:val="28"/>
          <w14:ligatures w14:val="none"/>
        </w:rPr>
        <w:t>202</w:t>
      </w:r>
      <w:r>
        <w:rPr>
          <w:rFonts w:hint="eastAsia" w:cs="Arial" w:asciiTheme="minorEastAsia" w:hAnsiTheme="minorEastAsia" w:eastAsiaTheme="minorEastAsia"/>
          <w:b/>
          <w:snapToGrid w:val="0"/>
          <w:color w:val="000000"/>
          <w:kern w:val="0"/>
          <w:sz w:val="28"/>
          <w:szCs w:val="28"/>
          <w:lang w:val="en-US" w:eastAsia="zh-CN"/>
          <w14:ligatures w14:val="none"/>
        </w:rPr>
        <w:t>4</w:t>
      </w:r>
      <w:r>
        <w:rPr>
          <w:rFonts w:hint="eastAsia" w:cs="Arial" w:asciiTheme="minorEastAsia" w:hAnsiTheme="minorEastAsia" w:eastAsiaTheme="minorEastAsia"/>
          <w:b/>
          <w:snapToGrid w:val="0"/>
          <w:color w:val="000000"/>
          <w:kern w:val="0"/>
          <w:sz w:val="28"/>
          <w:szCs w:val="28"/>
          <w14:ligatures w14:val="none"/>
        </w:rPr>
        <w:t>年湖南科技大学大学生风景园林设计竞赛暨湖南省第</w:t>
      </w:r>
      <w:r>
        <w:rPr>
          <w:rFonts w:hint="eastAsia" w:cs="Arial" w:asciiTheme="minorEastAsia" w:hAnsiTheme="minorEastAsia" w:eastAsiaTheme="minorEastAsia"/>
          <w:b/>
          <w:snapToGrid w:val="0"/>
          <w:color w:val="000000"/>
          <w:kern w:val="0"/>
          <w:sz w:val="28"/>
          <w:szCs w:val="28"/>
          <w:lang w:val="en-US" w:eastAsia="zh-CN"/>
          <w14:ligatures w14:val="none"/>
        </w:rPr>
        <w:t>五</w:t>
      </w:r>
      <w:r>
        <w:rPr>
          <w:rFonts w:hint="eastAsia" w:cs="Arial" w:asciiTheme="minorEastAsia" w:hAnsiTheme="minorEastAsia" w:eastAsiaTheme="minorEastAsia"/>
          <w:b/>
          <w:snapToGrid w:val="0"/>
          <w:color w:val="000000"/>
          <w:kern w:val="0"/>
          <w:sz w:val="28"/>
          <w:szCs w:val="28"/>
          <w14:ligatures w14:val="none"/>
        </w:rPr>
        <w:t>届大学生风景园林设计竞赛选拔赛研究生组获奖名单</w:t>
      </w:r>
    </w:p>
    <w:tbl>
      <w:tblPr>
        <w:tblStyle w:val="2"/>
        <w:tblpPr w:leftFromText="180" w:rightFromText="180" w:vertAnchor="text" w:horzAnchor="page" w:tblpX="1041" w:tblpY="950"/>
        <w:tblOverlap w:val="never"/>
        <w:tblW w:w="100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06"/>
        <w:gridCol w:w="2441"/>
        <w:gridCol w:w="1350"/>
        <w:gridCol w:w="1596"/>
        <w:gridCol w:w="1480"/>
      </w:tblGrid>
      <w:tr w14:paraId="21B36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78159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 xml:space="preserve">序号 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A0023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名称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3F928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成员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A6772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组长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F5A40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指导教师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64149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校赛排名</w:t>
            </w:r>
          </w:p>
        </w:tc>
      </w:tr>
      <w:tr w14:paraId="423B7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5869C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9F88B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破洪重构·水岸重生----数字技术视角下捞刀河防洪抗污景观修复设计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0DFAA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刘楚雄,朱毓章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13746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童可科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27350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向言词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E99B5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第一名</w:t>
            </w:r>
          </w:p>
        </w:tc>
      </w:tr>
      <w:tr w14:paraId="0AC69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3E85D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63DC2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寻脉融新——老城区公共空间中的适老化智慧景观设计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C0CA0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D2519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葛从坚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51B28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向建华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F96BD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第一名</w:t>
            </w:r>
          </w:p>
        </w:tc>
      </w:tr>
      <w:tr w14:paraId="36449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145BC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D2B71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智慧焕新，旧址新叙----智慧多元基础上的湘潭挂咀洲制船厂房遗址更新设计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8687D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周雨竹，牛虹苏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D6677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谭晨雨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0C204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李瑞雪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FE4AE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第一名</w:t>
            </w:r>
          </w:p>
        </w:tc>
      </w:tr>
      <w:tr w14:paraId="78BAE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9AA57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86EC0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数景融合 智享花园——数智化城市公园设计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D7680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李超逸，林昊锋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7B793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沈添仪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A5E01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胡伟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51531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第二名</w:t>
            </w:r>
          </w:p>
        </w:tc>
      </w:tr>
      <w:tr w14:paraId="0722E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00A99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35C89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数物共生——基于乡村振兴背景下的智慧君山黄茶产业园景观设计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1BC27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韩章，杨思鹏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BE97A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李锦薇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8C7D5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汪结明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72067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第二名</w:t>
            </w:r>
          </w:p>
        </w:tc>
      </w:tr>
      <w:tr w14:paraId="6D84C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DD918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E6262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科技赋能，焕新乡村-湖南省吉首市勤丰村“和美湘村”发展规划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11C53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彭虹云,黄锦辉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86402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卜思梦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181FC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汪结明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4718B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第二名</w:t>
            </w:r>
          </w:p>
        </w:tc>
      </w:tr>
      <w:tr w14:paraId="05650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BEC82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CFFAF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几何之韵“角度构筑的南昌市滨水广场空间设计中的综合运用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9A8D9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赵紫焱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F8997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吴晓迪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E29F8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向建华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CC6D8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第二名</w:t>
            </w:r>
          </w:p>
        </w:tc>
      </w:tr>
      <w:tr w14:paraId="4D9D7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AAF47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2F402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“智·景共生”——数字赋能下的未来智慧公园设计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7D9EE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袁思佳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033D6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武召辰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1714F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向言词，胡伟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4B200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第二名</w:t>
            </w:r>
          </w:p>
        </w:tc>
      </w:tr>
      <w:tr w14:paraId="533D0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68D11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E8012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“智”衔绿韵--绿色智能理念下的老旧街区公共绿地更新设计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40389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贺维盼，张志豪，赵薇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8862B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杨鑫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012F0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王章叶，柴凝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349A4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第二名</w:t>
            </w:r>
          </w:p>
        </w:tc>
      </w:tr>
      <w:tr w14:paraId="6283A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439BC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7CBB2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红根铸魂-元宇宙视域下的智慧景观设计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E42CF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杨文怡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5BC31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封一啸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17819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张平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917D2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第二名</w:t>
            </w:r>
          </w:p>
        </w:tc>
      </w:tr>
      <w:tr w14:paraId="188E1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EA4FB">
            <w:pPr>
              <w:widowControl/>
              <w:spacing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11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B6B00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智慧雨湖--智能时代背景下的湘潭市雨湖公园更新设计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7D18B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张陵辉，崔敬亮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EB8F0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张卓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93EC8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王章叶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72850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名</w:t>
            </w:r>
          </w:p>
        </w:tc>
      </w:tr>
      <w:tr w14:paraId="4CA2B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4DD1C">
            <w:pPr>
              <w:widowControl/>
              <w:spacing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12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7A97E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镶红拥绿—数字景观视角下单拐景区规划设计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50C7A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刘奇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7A8F9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刘恒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BC400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向建华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1F272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名</w:t>
            </w:r>
          </w:p>
        </w:tc>
      </w:tr>
      <w:tr w14:paraId="576B6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8587D">
            <w:pPr>
              <w:widowControl/>
              <w:spacing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13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F3796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智游景园——昆明市滇池公园数智化景观设计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FCEE1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周甜甜，张婧芳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9CDEB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彭宇菲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7DD7D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李瑞雪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D60F4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名</w:t>
            </w:r>
          </w:p>
        </w:tc>
      </w:tr>
      <w:tr w14:paraId="65F1A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42B98">
            <w:pPr>
              <w:widowControl/>
              <w:spacing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14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03D36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数智融城，时景时新——基于“十四五”背景下的梅岭公园广场智慧景观设计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820AD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张腕,冯赛赛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1107F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李由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13020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李瑞雪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F9B5B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名</w:t>
            </w:r>
          </w:p>
        </w:tc>
      </w:tr>
      <w:tr w14:paraId="1860B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88A9D">
            <w:pPr>
              <w:widowControl/>
              <w:spacing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15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87EBF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寓教于“植”——基于数字科普技术的昆明滇池公园智慧景观设计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66362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黄俊涵，赵辰周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16486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张璐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D424D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李瑞雪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F806F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名</w:t>
            </w:r>
          </w:p>
        </w:tc>
      </w:tr>
      <w:tr w14:paraId="5DC64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28499">
            <w:pPr>
              <w:widowControl/>
              <w:spacing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16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C723A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未来乡境——数字经济背景下的乡村景观设计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887C7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王豪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08685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陈丽丹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A1549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胡伟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4FEB5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名</w:t>
            </w:r>
          </w:p>
        </w:tc>
      </w:tr>
      <w:tr w14:paraId="38F70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71C58">
            <w:pPr>
              <w:widowControl/>
              <w:spacing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17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9A877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“土”故纳新——益阳市衡龙桥镇智慧乡村景观营建设计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5F593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冯雅婷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，张玉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0012B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李智威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A92A8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樊衍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F18B4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名</w:t>
            </w:r>
          </w:p>
        </w:tc>
      </w:tr>
      <w:tr w14:paraId="40542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34202">
            <w:pPr>
              <w:widowControl/>
              <w:spacing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18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DD5F4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寻味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4DD57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余钰铃,李伊琳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6925C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陈嵩旭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BD38C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向建华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2F83D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名</w:t>
            </w:r>
          </w:p>
        </w:tc>
      </w:tr>
    </w:tbl>
    <w:p w14:paraId="1B365787">
      <w:pPr>
        <w:spacing w:after="78" w:afterLines="25" w:line="440" w:lineRule="exact"/>
        <w:rPr>
          <w:rFonts w:ascii="仿宋_GB2312" w:hAnsi="华文仿宋" w:eastAsia="仿宋_GB2312"/>
          <w:sz w:val="32"/>
          <w:szCs w:val="32"/>
        </w:rPr>
      </w:pPr>
    </w:p>
    <w:p w14:paraId="3A1671DA">
      <w:pPr>
        <w:spacing w:after="78" w:afterLines="25" w:line="440" w:lineRule="exact"/>
        <w:rPr>
          <w:rFonts w:ascii="仿宋_GB2312" w:hAnsi="华文仿宋" w:eastAsia="仿宋_GB2312"/>
          <w:sz w:val="32"/>
          <w:szCs w:val="32"/>
        </w:rPr>
      </w:pPr>
    </w:p>
    <w:p w14:paraId="6DDA9C48">
      <w:pPr>
        <w:spacing w:after="78" w:afterLines="25" w:line="440" w:lineRule="exact"/>
        <w:jc w:val="center"/>
        <w:rPr>
          <w:rFonts w:ascii="仿宋_GB2312" w:hAnsi="华文仿宋" w:eastAsia="仿宋_GB2312"/>
          <w:sz w:val="32"/>
          <w:szCs w:val="32"/>
        </w:rPr>
      </w:pPr>
    </w:p>
    <w:p w14:paraId="120834BE">
      <w:pPr>
        <w:spacing w:after="78" w:afterLines="25" w:line="440" w:lineRule="exact"/>
        <w:jc w:val="center"/>
        <w:rPr>
          <w:rFonts w:ascii="仿宋_GB2312" w:hAnsi="华文仿宋" w:eastAsia="仿宋_GB2312"/>
          <w:sz w:val="32"/>
          <w:szCs w:val="32"/>
        </w:rPr>
      </w:pPr>
    </w:p>
    <w:p w14:paraId="76AA5ED4">
      <w:pPr>
        <w:spacing w:line="480" w:lineRule="exact"/>
        <w:jc w:val="center"/>
        <w:rPr>
          <w:rFonts w:ascii="仿宋_GB2312" w:hAnsi="华文仿宋" w:eastAsia="仿宋_GB2312"/>
          <w:b/>
          <w:sz w:val="32"/>
          <w:szCs w:val="32"/>
        </w:rPr>
      </w:pPr>
    </w:p>
    <w:p w14:paraId="0104E1C8">
      <w:pPr>
        <w:spacing w:line="480" w:lineRule="exact"/>
        <w:jc w:val="center"/>
        <w:rPr>
          <w:rFonts w:ascii="仿宋_GB2312" w:hAnsi="华文仿宋" w:eastAsia="仿宋_GB2312"/>
          <w:b/>
          <w:sz w:val="32"/>
          <w:szCs w:val="32"/>
        </w:rPr>
      </w:pPr>
    </w:p>
    <w:p w14:paraId="2222FE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CC81C10"/>
    <w:rsid w:val="06EF76DC"/>
    <w:rsid w:val="19263CD4"/>
    <w:rsid w:val="280D7146"/>
    <w:rsid w:val="31333A6B"/>
    <w:rsid w:val="373E372F"/>
    <w:rsid w:val="3D6A7D83"/>
    <w:rsid w:val="436A0263"/>
    <w:rsid w:val="55F77D8C"/>
    <w:rsid w:val="5DC170F4"/>
    <w:rsid w:val="6CC8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6">
    <w:name w:val="font1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31"/>
    <w:basedOn w:val="3"/>
    <w:uiPriority w:val="0"/>
    <w:rPr>
      <w:rFonts w:ascii="微软雅黑" w:hAnsi="微软雅黑" w:eastAsia="微软雅黑" w:cs="微软雅黑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776</Words>
  <Characters>796</Characters>
  <Lines>0</Lines>
  <Paragraphs>0</Paragraphs>
  <TotalTime>1</TotalTime>
  <ScaleCrop>false</ScaleCrop>
  <LinksUpToDate>false</LinksUpToDate>
  <CharactersWithSpaces>798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2024-09-26T03:48:00Z</dcterms:created>
  <dc:creator>cici</dc:creator>
  <cp:lastModifiedBy>cici</cp:lastModifiedBy>
  <dcterms:modified xsi:type="dcterms:W3CDTF">2024-09-26T09:29:36Z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23B0A97E8ECE40758C5F59ABD38CC3D0_11</vt:lpwstr>
  </property>
</Properties>
</file>