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9B8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附件1</w:t>
      </w:r>
    </w:p>
    <w:p w14:paraId="27A03EF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煤炭高等教育、职业教育“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十五五</w:t>
      </w:r>
      <w:r>
        <w:rPr>
          <w:rFonts w:hint="eastAsia" w:ascii="华文中宋" w:hAnsi="华文中宋" w:eastAsia="华文中宋" w:cs="华文中宋"/>
          <w:sz w:val="36"/>
          <w:szCs w:val="36"/>
        </w:rPr>
        <w:t>”规划教材</w:t>
      </w:r>
    </w:p>
    <w:p w14:paraId="57896110">
      <w:pPr>
        <w:pStyle w:val="2"/>
        <w:spacing w:before="0" w:after="0" w:line="52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建设指导委员会委员推荐表</w:t>
      </w:r>
    </w:p>
    <w:p w14:paraId="432FE55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单位名称（公章）：              联系人：        联系电话：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696"/>
        <w:gridCol w:w="1698"/>
        <w:gridCol w:w="2121"/>
        <w:gridCol w:w="1983"/>
      </w:tblGrid>
      <w:tr w14:paraId="2902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41" w:type="dxa"/>
            <w:noWrap w:val="0"/>
            <w:vAlign w:val="center"/>
          </w:tcPr>
          <w:p w14:paraId="02F0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696" w:type="dxa"/>
            <w:noWrap w:val="0"/>
            <w:vAlign w:val="center"/>
          </w:tcPr>
          <w:p w14:paraId="7201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41AFC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21" w:type="dxa"/>
            <w:noWrap w:val="0"/>
            <w:vAlign w:val="center"/>
          </w:tcPr>
          <w:p w14:paraId="0F0D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noWrap w:val="0"/>
            <w:vAlign w:val="center"/>
          </w:tcPr>
          <w:p w14:paraId="5D569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照片粘贴处</w:t>
            </w:r>
          </w:p>
        </w:tc>
      </w:tr>
      <w:tr w14:paraId="53E8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41" w:type="dxa"/>
            <w:noWrap w:val="0"/>
            <w:vAlign w:val="center"/>
          </w:tcPr>
          <w:p w14:paraId="6994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696" w:type="dxa"/>
            <w:noWrap w:val="0"/>
            <w:vAlign w:val="center"/>
          </w:tcPr>
          <w:p w14:paraId="1C8F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0E21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学科/专业</w:t>
            </w:r>
          </w:p>
        </w:tc>
        <w:tc>
          <w:tcPr>
            <w:tcW w:w="2121" w:type="dxa"/>
            <w:noWrap w:val="0"/>
            <w:vAlign w:val="center"/>
          </w:tcPr>
          <w:p w14:paraId="59231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2C8C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2F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41" w:type="dxa"/>
            <w:noWrap w:val="0"/>
            <w:vAlign w:val="center"/>
          </w:tcPr>
          <w:p w14:paraId="2811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研究领域</w:t>
            </w:r>
          </w:p>
        </w:tc>
        <w:tc>
          <w:tcPr>
            <w:tcW w:w="1696" w:type="dxa"/>
            <w:noWrap w:val="0"/>
            <w:vAlign w:val="center"/>
          </w:tcPr>
          <w:p w14:paraId="78F5B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1C1B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2121" w:type="dxa"/>
            <w:noWrap w:val="0"/>
            <w:vAlign w:val="center"/>
          </w:tcPr>
          <w:p w14:paraId="44D6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36516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1E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41" w:type="dxa"/>
            <w:noWrap w:val="0"/>
            <w:vAlign w:val="center"/>
          </w:tcPr>
          <w:p w14:paraId="06A3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分管工作</w:t>
            </w:r>
          </w:p>
        </w:tc>
        <w:tc>
          <w:tcPr>
            <w:tcW w:w="1696" w:type="dxa"/>
            <w:noWrap w:val="0"/>
            <w:vAlign w:val="center"/>
          </w:tcPr>
          <w:p w14:paraId="26FD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6E45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箱</w:t>
            </w:r>
          </w:p>
        </w:tc>
        <w:tc>
          <w:tcPr>
            <w:tcW w:w="2121" w:type="dxa"/>
            <w:noWrap w:val="0"/>
            <w:vAlign w:val="center"/>
          </w:tcPr>
          <w:p w14:paraId="118E2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1E3E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CB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  <w:jc w:val="center"/>
        </w:trPr>
        <w:tc>
          <w:tcPr>
            <w:tcW w:w="1541" w:type="dxa"/>
            <w:noWrap w:val="0"/>
            <w:vAlign w:val="center"/>
          </w:tcPr>
          <w:p w14:paraId="32DE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696" w:type="dxa"/>
            <w:noWrap w:val="0"/>
            <w:vAlign w:val="center"/>
          </w:tcPr>
          <w:p w14:paraId="4B2D7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1BED0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移动手机</w:t>
            </w:r>
          </w:p>
        </w:tc>
        <w:tc>
          <w:tcPr>
            <w:tcW w:w="4104" w:type="dxa"/>
            <w:gridSpan w:val="2"/>
            <w:noWrap w:val="0"/>
            <w:vAlign w:val="center"/>
          </w:tcPr>
          <w:p w14:paraId="0283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15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41" w:type="dxa"/>
            <w:tcBorders>
              <w:right w:val="single" w:color="auto" w:sz="4" w:space="0"/>
            </w:tcBorders>
            <w:noWrap w:val="0"/>
            <w:vAlign w:val="center"/>
          </w:tcPr>
          <w:p w14:paraId="1B96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推荐类别</w:t>
            </w:r>
          </w:p>
        </w:tc>
        <w:tc>
          <w:tcPr>
            <w:tcW w:w="749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9603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□煤炭高等教育“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十五五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”规划教材建设指导委员会</w:t>
            </w:r>
          </w:p>
          <w:p w14:paraId="5CFC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□煤炭职业教育“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十五五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”规划教材建设指导委员会</w:t>
            </w:r>
          </w:p>
        </w:tc>
      </w:tr>
      <w:tr w14:paraId="2AB1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541" w:type="dxa"/>
            <w:noWrap w:val="0"/>
            <w:vAlign w:val="center"/>
          </w:tcPr>
          <w:p w14:paraId="2BC3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</w:t>
            </w:r>
          </w:p>
          <w:p w14:paraId="79DB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主要教育/教学研究及成果</w:t>
            </w:r>
          </w:p>
        </w:tc>
        <w:tc>
          <w:tcPr>
            <w:tcW w:w="7498" w:type="dxa"/>
            <w:gridSpan w:val="4"/>
            <w:noWrap w:val="0"/>
            <w:vAlign w:val="top"/>
          </w:tcPr>
          <w:p w14:paraId="1A70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97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541" w:type="dxa"/>
            <w:tcBorders>
              <w:bottom w:val="single" w:color="auto" w:sz="4" w:space="0"/>
            </w:tcBorders>
            <w:noWrap w:val="0"/>
            <w:vAlign w:val="center"/>
          </w:tcPr>
          <w:p w14:paraId="3BA1E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 w14:paraId="6BFFD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498" w:type="dxa"/>
            <w:gridSpan w:val="4"/>
            <w:noWrap w:val="0"/>
            <w:vAlign w:val="top"/>
          </w:tcPr>
          <w:p w14:paraId="6F0D499F">
            <w:pPr>
              <w:keepNext w:val="0"/>
              <w:keepLines w:val="0"/>
              <w:pageBreakBefore w:val="0"/>
              <w:widowControl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1A6112">
            <w:pPr>
              <w:keepNext w:val="0"/>
              <w:keepLines w:val="0"/>
              <w:pageBreakBefore w:val="0"/>
              <w:widowControl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68BCDA">
            <w:pPr>
              <w:keepNext w:val="0"/>
              <w:keepLines w:val="0"/>
              <w:pageBreakBefore w:val="0"/>
              <w:widowControl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7684AC">
            <w:pPr>
              <w:keepNext w:val="0"/>
              <w:keepLines w:val="0"/>
              <w:pageBreakBefore w:val="0"/>
              <w:widowControl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C74A6D">
            <w:pPr>
              <w:keepNext w:val="0"/>
              <w:keepLines w:val="0"/>
              <w:pageBreakBefore w:val="0"/>
              <w:widowControl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3920" w:firstLineChars="1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</w:p>
          <w:p w14:paraId="1CCE1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60" w:firstLineChars="1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  <w:tr w14:paraId="0C5A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541" w:type="dxa"/>
            <w:tcBorders>
              <w:top w:val="nil"/>
            </w:tcBorders>
            <w:noWrap w:val="0"/>
            <w:vAlign w:val="center"/>
          </w:tcPr>
          <w:p w14:paraId="715A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  <w:p w14:paraId="1B02B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F41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</w:t>
            </w:r>
          </w:p>
          <w:p w14:paraId="475A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F56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498" w:type="dxa"/>
            <w:gridSpan w:val="4"/>
            <w:noWrap w:val="0"/>
            <w:vAlign w:val="top"/>
          </w:tcPr>
          <w:p w14:paraId="2BD1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6F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5F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B2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58EA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D4B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（公章）：</w:t>
            </w:r>
          </w:p>
          <w:p w14:paraId="398A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                         年     月     日</w:t>
            </w:r>
          </w:p>
        </w:tc>
      </w:tr>
    </w:tbl>
    <w:p w14:paraId="2F9FFF02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注：如栏内填写内容较多，表格不够可附页。</w:t>
      </w:r>
    </w:p>
    <w:p w14:paraId="1C1D4C64"/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46307"/>
    <w:rsid w:val="0BD46307"/>
    <w:rsid w:val="6BF1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2026-04-24T01:15:00Z</dcterms:created>
  <dc:creator>林奥</dc:creator>
  <cp:lastModifiedBy>林奥</cp:lastModifiedBy>
  <dcterms:modified xsi:type="dcterms:W3CDTF">2026-04-24T01:15:54Z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53E01A412AA04FB3A6765EE8E7BF3928_11</vt:lpwstr>
  </property>
  <property fmtid="{D5CDD505-2E9C-101B-9397-08002B2CF9AE}" pid="4" name="KSOTemplateDocerSaveRecord">
    <vt:lpwstr>eyJoZGlkIjoiMzEwNTM5NzYwMDRjMzkwZTVkZjY2ODkwMGIxNGU0OTUiLCJ1c2VySWQiOiIxNTM2MTIzODk1In0=</vt:lpwstr>
  </property>
</Properties>
</file>