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A717C" w14:textId="77777777" w:rsidR="000B0BC8" w:rsidRDefault="00000000">
      <w:pPr>
        <w:pStyle w:val="a3"/>
        <w:spacing w:before="201" w:line="224" w:lineRule="auto"/>
        <w:ind w:left="51"/>
        <w:rPr>
          <w:rFonts w:ascii="黑体" w:eastAsia="黑体" w:hAnsi="黑体" w:cs="黑体" w:hint="eastAsia"/>
          <w:spacing w:val="-17"/>
          <w:lang w:eastAsia="zh-CN"/>
        </w:rPr>
      </w:pPr>
      <w:r>
        <w:rPr>
          <w:rFonts w:ascii="黑体" w:eastAsia="黑体" w:hAnsi="黑体" w:cs="黑体" w:hint="eastAsia"/>
          <w:spacing w:val="-17"/>
          <w:lang w:eastAsia="zh-CN"/>
        </w:rPr>
        <w:t>附件9：</w:t>
      </w:r>
    </w:p>
    <w:p w14:paraId="2B00943D" w14:textId="77777777" w:rsidR="000B0BC8" w:rsidRDefault="00000000" w:rsidP="00024DB5">
      <w:pPr>
        <w:spacing w:before="477" w:line="917" w:lineRule="exact"/>
        <w:ind w:left="393"/>
        <w:jc w:val="center"/>
        <w:rPr>
          <w:rFonts w:ascii="微软雅黑" w:eastAsia="微软雅黑" w:hAnsi="微软雅黑" w:cs="微软雅黑" w:hint="eastAsia"/>
          <w:sz w:val="91"/>
          <w:szCs w:val="91"/>
          <w:lang w:eastAsia="zh-CN"/>
        </w:rPr>
      </w:pPr>
      <w:r>
        <w:rPr>
          <w:rFonts w:ascii="微软雅黑" w:eastAsia="微软雅黑" w:hAnsi="微软雅黑" w:cs="微软雅黑"/>
          <w:spacing w:val="-26"/>
          <w:position w:val="-4"/>
          <w:sz w:val="91"/>
          <w:szCs w:val="91"/>
          <w:lang w:eastAsia="zh-CN"/>
        </w:rPr>
        <w:t>教育部文件</w:t>
      </w:r>
    </w:p>
    <w:p w14:paraId="5043BB1B" w14:textId="77777777" w:rsidR="000B0BC8" w:rsidRDefault="000B0BC8">
      <w:pPr>
        <w:spacing w:line="259" w:lineRule="auto"/>
        <w:rPr>
          <w:lang w:eastAsia="zh-CN"/>
        </w:rPr>
      </w:pPr>
    </w:p>
    <w:p w14:paraId="516DD792" w14:textId="77777777" w:rsidR="000B0BC8" w:rsidRDefault="000B0BC8">
      <w:pPr>
        <w:spacing w:line="259" w:lineRule="auto"/>
        <w:rPr>
          <w:lang w:eastAsia="zh-CN"/>
        </w:rPr>
      </w:pPr>
    </w:p>
    <w:p w14:paraId="7DF3D0EE" w14:textId="77777777" w:rsidR="000B0BC8" w:rsidRDefault="000B0BC8">
      <w:pPr>
        <w:spacing w:line="259" w:lineRule="auto"/>
        <w:rPr>
          <w:lang w:eastAsia="zh-CN"/>
        </w:rPr>
      </w:pPr>
    </w:p>
    <w:p w14:paraId="0DA332F3" w14:textId="77777777" w:rsidR="000B0BC8" w:rsidRDefault="000B0BC8">
      <w:pPr>
        <w:spacing w:line="259" w:lineRule="auto"/>
        <w:rPr>
          <w:lang w:eastAsia="zh-CN"/>
        </w:rPr>
      </w:pPr>
    </w:p>
    <w:p w14:paraId="48E64AC0" w14:textId="77777777" w:rsidR="000B0BC8" w:rsidRDefault="00000000">
      <w:pPr>
        <w:pStyle w:val="a3"/>
        <w:spacing w:before="140" w:line="223" w:lineRule="auto"/>
        <w:ind w:left="2505"/>
        <w:rPr>
          <w:rFonts w:hint="eastAsia"/>
          <w:sz w:val="43"/>
          <w:szCs w:val="43"/>
          <w:lang w:eastAsia="zh-CN"/>
        </w:rPr>
      </w:pPr>
      <w:proofErr w:type="gramStart"/>
      <w:r>
        <w:rPr>
          <w:b/>
          <w:bCs/>
          <w:sz w:val="43"/>
          <w:szCs w:val="43"/>
          <w:lang w:eastAsia="zh-CN"/>
        </w:rPr>
        <w:t>教体艺</w:t>
      </w:r>
      <w:proofErr w:type="gramEnd"/>
      <w:r>
        <w:rPr>
          <w:rFonts w:ascii="仿宋" w:eastAsia="仿宋" w:hAnsi="仿宋" w:cs="仿宋"/>
          <w:b/>
          <w:bCs/>
          <w:sz w:val="43"/>
          <w:szCs w:val="43"/>
          <w:lang w:eastAsia="zh-CN"/>
        </w:rPr>
        <w:t>[2014]5</w:t>
      </w:r>
      <w:r>
        <w:rPr>
          <w:b/>
          <w:bCs/>
          <w:sz w:val="43"/>
          <w:szCs w:val="43"/>
          <w:lang w:eastAsia="zh-CN"/>
        </w:rPr>
        <w:t>号</w:t>
      </w:r>
    </w:p>
    <w:p w14:paraId="45CE839D" w14:textId="2224B03D" w:rsidR="000B0BC8" w:rsidRDefault="001D6F3D">
      <w:pPr>
        <w:spacing w:before="140" w:line="30" w:lineRule="exact"/>
      </w:pPr>
      <w:r>
        <w:rPr>
          <w:noProof/>
        </w:rPr>
        <mc:AlternateContent>
          <mc:Choice Requires="wps">
            <w:drawing>
              <wp:inline distT="0" distB="0" distL="0" distR="0" wp14:anchorId="0505653B" wp14:editId="15561307">
                <wp:extent cx="5257800" cy="635"/>
                <wp:effectExtent l="12700" t="15875" r="15875" b="12700"/>
                <wp:docPr id="98231121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0"/>
                        </a:xfrm>
                        <a:custGeom>
                          <a:avLst/>
                          <a:gdLst>
                            <a:gd name="T0" fmla="*/ 0 w 8280"/>
                            <a:gd name="T1" fmla="*/ 0 h 30"/>
                            <a:gd name="T2" fmla="*/ 8280 w 8280"/>
                            <a:gd name="T3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80" h="3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76F996" id="Freeform 2" o:spid="_x0000_s1026" style="width:414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828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" path="m,l8280,e" filled="f" strokeweight="1.5pt">
                <v:path o:connecttype="custom" o:connectlocs="0,0;5257800,0" o:connectangles="0,0"/>
                <w10:anchorlock/>
              </v:shape>
            </w:pict>
          </mc:Fallback>
        </mc:AlternateContent>
      </w:r>
    </w:p>
    <w:p w14:paraId="1E9BEC0A" w14:textId="77777777" w:rsidR="000B0BC8" w:rsidRDefault="00000000">
      <w:pPr>
        <w:pStyle w:val="a3"/>
        <w:spacing w:before="222" w:line="223" w:lineRule="auto"/>
        <w:ind w:left="244"/>
        <w:outlineLvl w:val="0"/>
        <w:rPr>
          <w:rFonts w:hint="eastAsia"/>
          <w:sz w:val="43"/>
          <w:szCs w:val="43"/>
          <w:lang w:eastAsia="zh-CN"/>
        </w:rPr>
      </w:pPr>
      <w:r>
        <w:rPr>
          <w:b/>
          <w:bCs/>
          <w:spacing w:val="5"/>
          <w:sz w:val="43"/>
          <w:szCs w:val="43"/>
          <w:lang w:eastAsia="zh-CN"/>
        </w:rPr>
        <w:t>教育部关于印发</w:t>
      </w:r>
      <w:proofErr w:type="gramStart"/>
      <w:r>
        <w:rPr>
          <w:b/>
          <w:bCs/>
          <w:spacing w:val="5"/>
          <w:sz w:val="43"/>
          <w:szCs w:val="43"/>
          <w:lang w:eastAsia="zh-CN"/>
        </w:rPr>
        <w:t>《</w:t>
      </w:r>
      <w:proofErr w:type="gramEnd"/>
      <w:r>
        <w:rPr>
          <w:b/>
          <w:bCs/>
          <w:spacing w:val="5"/>
          <w:sz w:val="43"/>
          <w:szCs w:val="43"/>
          <w:lang w:eastAsia="zh-CN"/>
        </w:rPr>
        <w:t>国家学生体质健康标准</w:t>
      </w:r>
    </w:p>
    <w:p w14:paraId="5EBAF27B" w14:textId="77777777" w:rsidR="000B0BC8" w:rsidRDefault="000B0BC8">
      <w:pPr>
        <w:spacing w:line="251" w:lineRule="auto"/>
        <w:rPr>
          <w:lang w:eastAsia="zh-CN"/>
        </w:rPr>
      </w:pPr>
    </w:p>
    <w:p w14:paraId="44F53106" w14:textId="77777777" w:rsidR="000B0BC8" w:rsidRDefault="00000000">
      <w:pPr>
        <w:pStyle w:val="a3"/>
        <w:spacing w:before="140" w:line="223" w:lineRule="auto"/>
        <w:ind w:left="1656"/>
        <w:outlineLvl w:val="0"/>
        <w:rPr>
          <w:rFonts w:hint="eastAsia"/>
          <w:sz w:val="43"/>
          <w:szCs w:val="43"/>
          <w:lang w:eastAsia="zh-CN"/>
        </w:rPr>
      </w:pPr>
      <w:r>
        <w:rPr>
          <w:b/>
          <w:bCs/>
          <w:spacing w:val="2"/>
          <w:sz w:val="43"/>
          <w:szCs w:val="43"/>
          <w:lang w:eastAsia="zh-CN"/>
        </w:rPr>
        <w:t>（</w:t>
      </w:r>
      <w:r>
        <w:rPr>
          <w:rFonts w:ascii="Cambria" w:eastAsia="Cambria" w:hAnsi="Cambria" w:cs="Cambria"/>
          <w:b/>
          <w:bCs/>
          <w:spacing w:val="2"/>
          <w:sz w:val="43"/>
          <w:szCs w:val="43"/>
          <w:lang w:eastAsia="zh-CN"/>
        </w:rPr>
        <w:t>2014</w:t>
      </w:r>
      <w:r>
        <w:rPr>
          <w:b/>
          <w:bCs/>
          <w:spacing w:val="2"/>
          <w:sz w:val="43"/>
          <w:szCs w:val="43"/>
          <w:lang w:eastAsia="zh-CN"/>
        </w:rPr>
        <w:t>年修订）</w:t>
      </w:r>
      <w:proofErr w:type="gramStart"/>
      <w:r>
        <w:rPr>
          <w:b/>
          <w:bCs/>
          <w:spacing w:val="2"/>
          <w:sz w:val="43"/>
          <w:szCs w:val="43"/>
          <w:lang w:eastAsia="zh-CN"/>
        </w:rPr>
        <w:t>》</w:t>
      </w:r>
      <w:proofErr w:type="gramEnd"/>
      <w:r>
        <w:rPr>
          <w:b/>
          <w:bCs/>
          <w:spacing w:val="2"/>
          <w:sz w:val="43"/>
          <w:szCs w:val="43"/>
          <w:lang w:eastAsia="zh-CN"/>
        </w:rPr>
        <w:t>的通知</w:t>
      </w:r>
    </w:p>
    <w:p w14:paraId="0D6692F1" w14:textId="77777777" w:rsidR="000B0BC8" w:rsidRDefault="000B0BC8">
      <w:pPr>
        <w:spacing w:line="373" w:lineRule="auto"/>
        <w:rPr>
          <w:lang w:eastAsia="zh-CN"/>
        </w:rPr>
      </w:pPr>
    </w:p>
    <w:p w14:paraId="331FE046" w14:textId="77777777" w:rsidR="000B0BC8" w:rsidRDefault="00000000">
      <w:pPr>
        <w:pStyle w:val="a3"/>
        <w:spacing w:before="101" w:line="332" w:lineRule="auto"/>
        <w:ind w:left="17" w:right="70"/>
        <w:rPr>
          <w:rFonts w:hint="eastAsia"/>
          <w:lang w:eastAsia="zh-CN"/>
        </w:rPr>
      </w:pPr>
      <w:r>
        <w:rPr>
          <w:b/>
          <w:bCs/>
          <w:spacing w:val="6"/>
          <w:lang w:eastAsia="zh-CN"/>
        </w:rPr>
        <w:t>各省、自治区、直辖市教育厅（教委</w:t>
      </w:r>
      <w:r>
        <w:rPr>
          <w:b/>
          <w:bCs/>
          <w:spacing w:val="21"/>
          <w:lang w:eastAsia="zh-CN"/>
        </w:rPr>
        <w:t>），</w:t>
      </w:r>
      <w:r>
        <w:rPr>
          <w:b/>
          <w:bCs/>
          <w:spacing w:val="6"/>
          <w:lang w:eastAsia="zh-CN"/>
        </w:rPr>
        <w:t>新疆生产建设兵团</w:t>
      </w:r>
      <w:r>
        <w:rPr>
          <w:b/>
          <w:bCs/>
          <w:spacing w:val="5"/>
          <w:lang w:eastAsia="zh-CN"/>
        </w:rPr>
        <w:t>教育局，部属各高等学校：</w:t>
      </w:r>
    </w:p>
    <w:p w14:paraId="3305A4B8" w14:textId="6AE138A7" w:rsidR="000B0BC8" w:rsidRDefault="00000000" w:rsidP="00024DB5">
      <w:pPr>
        <w:pStyle w:val="a3"/>
        <w:spacing w:before="44" w:line="342" w:lineRule="auto"/>
        <w:ind w:left="13" w:right="67" w:firstLine="649"/>
        <w:rPr>
          <w:lang w:eastAsia="zh-CN"/>
        </w:rPr>
      </w:pPr>
      <w:r>
        <w:rPr>
          <w:b/>
          <w:bCs/>
          <w:spacing w:val="7"/>
          <w:lang w:eastAsia="zh-CN"/>
        </w:rPr>
        <w:t>为建立健全国家学生体质健康监测评价机制，激励学生积极参加身体锻炼，引导学校深化体育教学改革，推动各地加强学校体育工作，促进青少年身心健康、体魄强健、全面</w:t>
      </w:r>
      <w:r>
        <w:rPr>
          <w:b/>
          <w:bCs/>
          <w:spacing w:val="6"/>
          <w:lang w:eastAsia="zh-CN"/>
        </w:rPr>
        <w:t>发展，在认真总结各地实施现行《国家学生体质健康标准》</w:t>
      </w:r>
      <w:r>
        <w:rPr>
          <w:b/>
          <w:bCs/>
          <w:spacing w:val="7"/>
          <w:lang w:eastAsia="zh-CN"/>
        </w:rPr>
        <w:t>的基础上，结合新时期青少年体质健康状况和学校体育工作实际，我部组织对现行《国家学生体质健康标准》进行了修</w:t>
      </w:r>
      <w:r>
        <w:rPr>
          <w:b/>
          <w:bCs/>
          <w:spacing w:val="6"/>
          <w:lang w:eastAsia="zh-CN"/>
        </w:rPr>
        <w:t>订。现将《国家学生体质健康标准</w:t>
      </w:r>
      <w:r>
        <w:rPr>
          <w:rFonts w:ascii="仿宋" w:eastAsia="仿宋" w:hAnsi="仿宋" w:cs="仿宋"/>
          <w:b/>
          <w:bCs/>
          <w:spacing w:val="6"/>
          <w:lang w:eastAsia="zh-CN"/>
        </w:rPr>
        <w:t>(2014</w:t>
      </w:r>
      <w:r>
        <w:rPr>
          <w:b/>
          <w:bCs/>
          <w:spacing w:val="6"/>
          <w:lang w:eastAsia="zh-CN"/>
        </w:rPr>
        <w:t>年修订）》印发给</w:t>
      </w:r>
      <w:r>
        <w:rPr>
          <w:b/>
          <w:bCs/>
          <w:spacing w:val="5"/>
          <w:lang w:eastAsia="zh-CN"/>
        </w:rPr>
        <w:t>你们，请认真贯彻执行。</w:t>
      </w:r>
    </w:p>
    <w:p w14:paraId="7A8CE8ED" w14:textId="77777777" w:rsidR="000B0BC8" w:rsidRDefault="000B0BC8">
      <w:pPr>
        <w:spacing w:line="275" w:lineRule="auto"/>
        <w:rPr>
          <w:lang w:eastAsia="zh-CN"/>
        </w:rPr>
      </w:pPr>
    </w:p>
    <w:p w14:paraId="0AD0D43F" w14:textId="77777777" w:rsidR="000B0BC8" w:rsidRDefault="000B0BC8">
      <w:pPr>
        <w:spacing w:line="275" w:lineRule="auto"/>
        <w:rPr>
          <w:lang w:eastAsia="zh-CN"/>
        </w:rPr>
      </w:pPr>
    </w:p>
    <w:p w14:paraId="086B2A04" w14:textId="77777777" w:rsidR="000B0BC8" w:rsidRDefault="000B0BC8">
      <w:pPr>
        <w:spacing w:line="276" w:lineRule="auto"/>
        <w:rPr>
          <w:lang w:eastAsia="zh-CN"/>
        </w:rPr>
      </w:pPr>
    </w:p>
    <w:p w14:paraId="1237869D" w14:textId="77777777" w:rsidR="000B0BC8" w:rsidRDefault="00000000">
      <w:pPr>
        <w:pStyle w:val="a3"/>
        <w:spacing w:before="101" w:line="225" w:lineRule="auto"/>
        <w:ind w:left="6537"/>
        <w:rPr>
          <w:rFonts w:hint="eastAsia"/>
          <w:lang w:eastAsia="zh-CN"/>
        </w:rPr>
      </w:pPr>
      <w:r>
        <w:rPr>
          <w:b/>
          <w:bCs/>
          <w:spacing w:val="2"/>
          <w:lang w:eastAsia="zh-CN"/>
        </w:rPr>
        <w:t>教育部</w:t>
      </w:r>
    </w:p>
    <w:p w14:paraId="7CBC9FDB" w14:textId="3CF41C0D" w:rsidR="000B0BC8" w:rsidRDefault="00000000" w:rsidP="00024DB5">
      <w:pPr>
        <w:pStyle w:val="a3"/>
        <w:spacing w:before="202" w:line="225" w:lineRule="auto"/>
        <w:ind w:left="5743" w:firstLineChars="100" w:firstLine="303"/>
        <w:jc w:val="both"/>
        <w:rPr>
          <w:rFonts w:hint="eastAsia"/>
          <w:sz w:val="21"/>
          <w:szCs w:val="21"/>
        </w:rPr>
      </w:pPr>
      <w:r>
        <w:rPr>
          <w:rFonts w:ascii="仿宋" w:eastAsia="仿宋" w:hAnsi="仿宋" w:cs="仿宋"/>
          <w:b/>
          <w:bCs/>
          <w:spacing w:val="-8"/>
          <w:lang w:eastAsia="zh-CN"/>
        </w:rPr>
        <w:t>2014</w:t>
      </w:r>
      <w:r>
        <w:rPr>
          <w:b/>
          <w:bCs/>
          <w:spacing w:val="-8"/>
          <w:lang w:eastAsia="zh-CN"/>
        </w:rPr>
        <w:t>年</w:t>
      </w:r>
      <w:r>
        <w:rPr>
          <w:rFonts w:ascii="仿宋" w:eastAsia="仿宋" w:hAnsi="仿宋" w:cs="仿宋"/>
          <w:b/>
          <w:bCs/>
          <w:spacing w:val="-8"/>
          <w:lang w:eastAsia="zh-CN"/>
        </w:rPr>
        <w:t>7</w:t>
      </w:r>
      <w:r>
        <w:rPr>
          <w:b/>
          <w:bCs/>
          <w:spacing w:val="-8"/>
          <w:lang w:eastAsia="zh-CN"/>
        </w:rPr>
        <w:t>月</w:t>
      </w:r>
      <w:r>
        <w:rPr>
          <w:rFonts w:ascii="仿宋" w:eastAsia="仿宋" w:hAnsi="仿宋" w:cs="仿宋"/>
          <w:b/>
          <w:bCs/>
          <w:spacing w:val="-8"/>
          <w:lang w:eastAsia="zh-CN"/>
        </w:rPr>
        <w:t>7</w:t>
      </w:r>
      <w:r>
        <w:rPr>
          <w:b/>
          <w:bCs/>
          <w:spacing w:val="-8"/>
          <w:lang w:eastAsia="zh-CN"/>
        </w:rPr>
        <w:t>日</w:t>
      </w:r>
    </w:p>
    <w:sectPr w:rsidR="000B0BC8" w:rsidSect="00024DB5">
      <w:footerReference w:type="default" r:id="rId8"/>
      <w:pgSz w:w="11905" w:h="16838"/>
      <w:pgMar w:top="1440" w:right="1655" w:bottom="1440" w:left="1655" w:header="0" w:footer="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D09D0" w14:textId="77777777" w:rsidR="00957BBE" w:rsidRDefault="00957BBE">
      <w:r>
        <w:separator/>
      </w:r>
    </w:p>
  </w:endnote>
  <w:endnote w:type="continuationSeparator" w:id="0">
    <w:p w14:paraId="0B3F39DB" w14:textId="77777777" w:rsidR="00957BBE" w:rsidRDefault="0095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5B9B4" w14:textId="77777777" w:rsidR="000B0BC8" w:rsidRDefault="000B0BC8">
    <w:pPr>
      <w:spacing w:line="174" w:lineRule="auto"/>
      <w:ind w:left="7166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B8C7B" w14:textId="77777777" w:rsidR="00957BBE" w:rsidRDefault="00957BBE">
      <w:r>
        <w:separator/>
      </w:r>
    </w:p>
  </w:footnote>
  <w:footnote w:type="continuationSeparator" w:id="0">
    <w:p w14:paraId="3995B2BD" w14:textId="77777777" w:rsidR="00957BBE" w:rsidRDefault="00957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I2OWY1MGJiMDVlN2ZiMzc5ZWZhMTg2YTg1MzAwNWEifQ=="/>
  </w:docVars>
  <w:rsids>
    <w:rsidRoot w:val="00D605F2"/>
    <w:rsid w:val="00024DB5"/>
    <w:rsid w:val="000B0BC8"/>
    <w:rsid w:val="00102D23"/>
    <w:rsid w:val="00103332"/>
    <w:rsid w:val="00163F7D"/>
    <w:rsid w:val="00182FEA"/>
    <w:rsid w:val="001D6F3D"/>
    <w:rsid w:val="0049463E"/>
    <w:rsid w:val="005A2F53"/>
    <w:rsid w:val="005E5ED4"/>
    <w:rsid w:val="00656B73"/>
    <w:rsid w:val="006D3EE3"/>
    <w:rsid w:val="0076048C"/>
    <w:rsid w:val="008D57F3"/>
    <w:rsid w:val="00957BBE"/>
    <w:rsid w:val="00A500EF"/>
    <w:rsid w:val="00B93167"/>
    <w:rsid w:val="00D12950"/>
    <w:rsid w:val="00D524EB"/>
    <w:rsid w:val="00D605F2"/>
    <w:rsid w:val="00EA6257"/>
    <w:rsid w:val="04214A35"/>
    <w:rsid w:val="04F60037"/>
    <w:rsid w:val="0F753FE5"/>
    <w:rsid w:val="114710E3"/>
    <w:rsid w:val="178E556F"/>
    <w:rsid w:val="17B64B34"/>
    <w:rsid w:val="1E6B4506"/>
    <w:rsid w:val="205729C5"/>
    <w:rsid w:val="22DD5D1C"/>
    <w:rsid w:val="22F707B4"/>
    <w:rsid w:val="24632048"/>
    <w:rsid w:val="282E04AF"/>
    <w:rsid w:val="29985923"/>
    <w:rsid w:val="2AE36486"/>
    <w:rsid w:val="2B9811D9"/>
    <w:rsid w:val="2EB60718"/>
    <w:rsid w:val="2EEA22E8"/>
    <w:rsid w:val="315B5B7A"/>
    <w:rsid w:val="350A7856"/>
    <w:rsid w:val="47F8426B"/>
    <w:rsid w:val="480D47AD"/>
    <w:rsid w:val="4B1D01E3"/>
    <w:rsid w:val="50705E3A"/>
    <w:rsid w:val="54BE6593"/>
    <w:rsid w:val="552E1CB2"/>
    <w:rsid w:val="556D1D67"/>
    <w:rsid w:val="5F187ABE"/>
    <w:rsid w:val="5F9C7CF8"/>
    <w:rsid w:val="61CE0DB4"/>
    <w:rsid w:val="653776F9"/>
    <w:rsid w:val="66177301"/>
    <w:rsid w:val="6BEC61C0"/>
    <w:rsid w:val="71B92164"/>
    <w:rsid w:val="7925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181ABF"/>
  <w15:docId w15:val="{300FC30F-33A1-4D6D-B51A-87EB5203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31"/>
      <w:szCs w:val="31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623F93B9-64E2-42AA-BD59-38C8BCB47B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关于开展湖南科技大学2016年学生体质测试工作的通知</dc:title>
  <dc:creator>User</dc:creator>
  <cp:lastModifiedBy>Gang Liu</cp:lastModifiedBy>
  <cp:revision>2</cp:revision>
  <dcterms:created xsi:type="dcterms:W3CDTF">2025-04-03T08:07:00Z</dcterms:created>
  <dcterms:modified xsi:type="dcterms:W3CDTF">2025-04-03T08:07:00Z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2024-05-28T16:26:46Z</vt:filetime>
  </property>
  <property fmtid="{D5CDD505-2E9C-101B-9397-08002B2CF9AE}" pid="4" name="KSOProductBuildVer">
    <vt:lpwstr>2052-12.1.0.17857</vt:lpwstr>
  </property>
  <property fmtid="{D5CDD505-2E9C-101B-9397-08002B2CF9AE}" pid="5" name="ICV">
    <vt:lpwstr>778FBB63C0FA4CEBB08FBE162A289BF7_13</vt:lpwstr>
  </property>
</Properties>
</file>